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7C4AD" w14:textId="77777777" w:rsidR="001A46D0" w:rsidRPr="009F282F" w:rsidRDefault="001A46D0" w:rsidP="001A46D0">
      <w:pPr>
        <w:tabs>
          <w:tab w:val="left" w:pos="7088"/>
        </w:tabs>
        <w:ind w:left="5670"/>
        <w:jc w:val="left"/>
        <w:rPr>
          <w:sz w:val="24"/>
          <w:szCs w:val="24"/>
          <w:lang w:eastAsia="uk-UA"/>
        </w:rPr>
      </w:pPr>
      <w:r w:rsidRPr="009F282F">
        <w:rPr>
          <w:sz w:val="24"/>
          <w:szCs w:val="24"/>
          <w:lang w:eastAsia="uk-UA"/>
        </w:rPr>
        <w:t>ЗАТВЕРДЖЕНО</w:t>
      </w:r>
    </w:p>
    <w:p w14:paraId="2CC0DC1E" w14:textId="77777777" w:rsidR="001A46D0" w:rsidRPr="009F282F" w:rsidRDefault="001A46D0" w:rsidP="001A46D0">
      <w:pPr>
        <w:tabs>
          <w:tab w:val="left" w:pos="7088"/>
        </w:tabs>
        <w:ind w:left="5670"/>
        <w:jc w:val="left"/>
        <w:rPr>
          <w:sz w:val="20"/>
          <w:szCs w:val="20"/>
          <w:lang w:eastAsia="uk-UA"/>
        </w:rPr>
      </w:pPr>
    </w:p>
    <w:p w14:paraId="7DC9385F" w14:textId="77777777" w:rsidR="001A46D0" w:rsidRPr="009F282F" w:rsidRDefault="001A46D0" w:rsidP="001A46D0">
      <w:pPr>
        <w:tabs>
          <w:tab w:val="left" w:pos="7088"/>
        </w:tabs>
        <w:ind w:left="5670"/>
        <w:jc w:val="left"/>
        <w:rPr>
          <w:sz w:val="24"/>
          <w:szCs w:val="24"/>
          <w:lang w:eastAsia="uk-UA"/>
        </w:rPr>
      </w:pPr>
      <w:r w:rsidRPr="009F282F">
        <w:rPr>
          <w:sz w:val="24"/>
          <w:szCs w:val="24"/>
          <w:lang w:eastAsia="uk-UA"/>
        </w:rPr>
        <w:t xml:space="preserve">Наказ Східного міжрегіонального управління Міністерства юстиції </w:t>
      </w:r>
    </w:p>
    <w:p w14:paraId="2B848DAC" w14:textId="77777777" w:rsidR="001A46D0" w:rsidRPr="008A4178" w:rsidRDefault="001A46D0" w:rsidP="001A46D0">
      <w:pPr>
        <w:tabs>
          <w:tab w:val="left" w:pos="7088"/>
        </w:tabs>
        <w:ind w:left="5670"/>
        <w:jc w:val="left"/>
        <w:rPr>
          <w:sz w:val="20"/>
          <w:szCs w:val="20"/>
          <w:lang w:val="ru-RU" w:eastAsia="uk-UA"/>
        </w:rPr>
      </w:pPr>
    </w:p>
    <w:p w14:paraId="173BCE63" w14:textId="77777777" w:rsidR="001A46D0" w:rsidRPr="00814546" w:rsidRDefault="001A46D0" w:rsidP="001A46D0">
      <w:pPr>
        <w:ind w:left="5670"/>
        <w:rPr>
          <w:sz w:val="24"/>
          <w:szCs w:val="24"/>
          <w:u w:val="single"/>
          <w:lang w:eastAsia="uk-UA"/>
        </w:rPr>
      </w:pPr>
      <w:r w:rsidRPr="00814546">
        <w:rPr>
          <w:sz w:val="24"/>
          <w:szCs w:val="24"/>
          <w:u w:val="single"/>
          <w:lang w:eastAsia="uk-UA"/>
        </w:rPr>
        <w:t>16.10.2024</w:t>
      </w:r>
      <w:r w:rsidRPr="009F282F">
        <w:rPr>
          <w:sz w:val="24"/>
          <w:szCs w:val="24"/>
          <w:lang w:eastAsia="uk-UA"/>
        </w:rPr>
        <w:t xml:space="preserve">  №   </w:t>
      </w:r>
      <w:r w:rsidRPr="00814546">
        <w:rPr>
          <w:sz w:val="24"/>
          <w:szCs w:val="24"/>
          <w:u w:val="single"/>
          <w:lang w:eastAsia="uk-UA"/>
        </w:rPr>
        <w:t>261/7</w:t>
      </w:r>
    </w:p>
    <w:p w14:paraId="30230246" w14:textId="77777777" w:rsidR="00C7589B" w:rsidRDefault="00C7589B" w:rsidP="00C7589B">
      <w:pPr>
        <w:jc w:val="center"/>
        <w:rPr>
          <w:b/>
          <w:sz w:val="24"/>
          <w:szCs w:val="24"/>
          <w:lang w:eastAsia="uk-UA"/>
        </w:rPr>
      </w:pPr>
    </w:p>
    <w:p w14:paraId="4A1B1564" w14:textId="77777777" w:rsidR="00C7589B" w:rsidRPr="00D5198D" w:rsidRDefault="00C7589B" w:rsidP="00C7589B">
      <w:pPr>
        <w:jc w:val="center"/>
        <w:rPr>
          <w:b/>
          <w:sz w:val="24"/>
          <w:szCs w:val="24"/>
          <w:lang w:eastAsia="uk-UA"/>
        </w:rPr>
      </w:pPr>
      <w:r w:rsidRPr="00D5198D">
        <w:rPr>
          <w:b/>
          <w:sz w:val="24"/>
          <w:szCs w:val="24"/>
          <w:lang w:eastAsia="uk-UA"/>
        </w:rPr>
        <w:t xml:space="preserve">ІНФОРМАЦІЙНА КАРТКА </w:t>
      </w:r>
    </w:p>
    <w:p w14:paraId="0C106EA1" w14:textId="77777777" w:rsidR="00C7589B" w:rsidRDefault="00C7589B" w:rsidP="00C7589B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D5198D">
        <w:rPr>
          <w:b/>
          <w:sz w:val="24"/>
          <w:szCs w:val="24"/>
          <w:lang w:eastAsia="uk-UA"/>
        </w:rPr>
        <w:t>адміністративної послуги з державної реєстрації змін до відомостей про громадське об’єднання, що не має статусу юридичної особи, що містяться в Єдиному державному реєстрі юридичних осіб, фізичних осіб – підприємців та громадських формувань</w:t>
      </w:r>
    </w:p>
    <w:p w14:paraId="6D70CD09" w14:textId="77777777" w:rsidR="00C7589B" w:rsidRPr="00D5198D" w:rsidRDefault="00C7589B" w:rsidP="00C7589B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1B76B51A" w14:textId="77777777" w:rsidR="00D22064" w:rsidRDefault="00D22064" w:rsidP="00D22064">
      <w:pPr>
        <w:jc w:val="center"/>
        <w:rPr>
          <w:b/>
          <w:sz w:val="24"/>
          <w:szCs w:val="24"/>
          <w:lang w:eastAsia="uk-UA"/>
        </w:rPr>
      </w:pPr>
      <w:bookmarkStart w:id="0" w:name="n13"/>
      <w:bookmarkEnd w:id="0"/>
      <w:r w:rsidRPr="00BC4E61">
        <w:rPr>
          <w:b/>
          <w:sz w:val="24"/>
          <w:szCs w:val="24"/>
          <w:lang w:eastAsia="uk-UA"/>
        </w:rPr>
        <w:t>Східне міжрегіональне управлінн</w:t>
      </w:r>
      <w:r>
        <w:rPr>
          <w:b/>
          <w:sz w:val="24"/>
          <w:szCs w:val="24"/>
          <w:lang w:eastAsia="uk-UA"/>
        </w:rPr>
        <w:t>я Міністерства юстиції /</w:t>
      </w:r>
    </w:p>
    <w:p w14:paraId="340E7067" w14:textId="77777777" w:rsidR="00D22064" w:rsidRDefault="00D22064" w:rsidP="00D22064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Центри надання адміністративних послуг Донецької/Луганської/Полтавської/Сумської/Харківської/Чернігівської області</w:t>
      </w:r>
    </w:p>
    <w:p w14:paraId="28FADD9C" w14:textId="77777777" w:rsidR="00C7589B" w:rsidRPr="00D5198D" w:rsidRDefault="00C7589B" w:rsidP="00C7589B">
      <w:pPr>
        <w:jc w:val="center"/>
        <w:rPr>
          <w:sz w:val="24"/>
          <w:szCs w:val="24"/>
          <w:lang w:eastAsia="uk-UA"/>
        </w:rPr>
      </w:pPr>
    </w:p>
    <w:tbl>
      <w:tblPr>
        <w:tblW w:w="4969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6"/>
        <w:gridCol w:w="2128"/>
        <w:gridCol w:w="7144"/>
      </w:tblGrid>
      <w:tr w:rsidR="00C7589B" w:rsidRPr="00D5198D" w14:paraId="7E360F11" w14:textId="77777777" w:rsidTr="00B111D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147A5F" w14:textId="77777777" w:rsidR="00C7589B" w:rsidRPr="00D5198D" w:rsidRDefault="00C7589B" w:rsidP="00B111D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D5198D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1BA75A0B" w14:textId="77777777" w:rsidR="00C7589B" w:rsidRPr="00D5198D" w:rsidRDefault="00C7589B" w:rsidP="00B111D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D5198D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C7589B" w:rsidRPr="00D5198D" w14:paraId="3DDDDBE2" w14:textId="77777777" w:rsidTr="008B3831">
        <w:trPr>
          <w:trHeight w:val="2902"/>
        </w:trPr>
        <w:tc>
          <w:tcPr>
            <w:tcW w:w="220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14:paraId="7AECEC6B" w14:textId="77777777" w:rsidR="00C7589B" w:rsidRPr="00D5198D" w:rsidRDefault="00C7589B" w:rsidP="00B111DC">
            <w:pPr>
              <w:jc w:val="center"/>
              <w:rPr>
                <w:sz w:val="24"/>
                <w:szCs w:val="24"/>
                <w:lang w:eastAsia="uk-UA"/>
              </w:rPr>
            </w:pPr>
            <w:r w:rsidRPr="00D5198D">
              <w:rPr>
                <w:sz w:val="24"/>
                <w:szCs w:val="24"/>
                <w:lang w:eastAsia="uk-UA"/>
              </w:rPr>
              <w:t>1</w:t>
            </w:r>
          </w:p>
          <w:p w14:paraId="6E36BEC7" w14:textId="77777777" w:rsidR="00C7589B" w:rsidRPr="00D5198D" w:rsidRDefault="00C7589B" w:rsidP="00B111DC">
            <w:pPr>
              <w:jc w:val="center"/>
              <w:rPr>
                <w:sz w:val="24"/>
                <w:szCs w:val="24"/>
                <w:lang w:eastAsia="uk-UA"/>
              </w:rPr>
            </w:pPr>
            <w:r w:rsidRPr="00D5198D">
              <w:rPr>
                <w:sz w:val="24"/>
                <w:szCs w:val="24"/>
                <w:lang w:eastAsia="uk-UA"/>
              </w:rPr>
              <w:t>2</w:t>
            </w:r>
          </w:p>
          <w:p w14:paraId="4541C683" w14:textId="77777777" w:rsidR="00C7589B" w:rsidRPr="00D5198D" w:rsidRDefault="00C7589B" w:rsidP="00B111DC">
            <w:pPr>
              <w:jc w:val="center"/>
              <w:rPr>
                <w:sz w:val="24"/>
                <w:szCs w:val="24"/>
                <w:lang w:eastAsia="uk-UA"/>
              </w:rPr>
            </w:pPr>
            <w:r w:rsidRPr="00D5198D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14:paraId="076970ED" w14:textId="77777777" w:rsidR="00C7589B" w:rsidRDefault="00C7589B" w:rsidP="00B111DC">
            <w:pPr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  <w:p w14:paraId="731DE5B3" w14:textId="77777777" w:rsidR="00C7589B" w:rsidRDefault="00C7589B" w:rsidP="00B111DC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Інформація щодо режиму роботи</w:t>
            </w:r>
          </w:p>
          <w:p w14:paraId="5D01E74E" w14:textId="77777777" w:rsidR="00C7589B" w:rsidRPr="00F85B4E" w:rsidRDefault="00C7589B" w:rsidP="00B111DC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14:paraId="2D138F1A" w14:textId="77777777" w:rsidR="00D22064" w:rsidRPr="00B83D01" w:rsidRDefault="00D22064" w:rsidP="00D2206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Східне міжрегіональне управління Міністерства юстиції:</w:t>
            </w:r>
          </w:p>
          <w:p w14:paraId="6265A445" w14:textId="77777777" w:rsidR="00D22064" w:rsidRPr="00B83D01" w:rsidRDefault="00D22064" w:rsidP="00D2206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адреса для листування: 40003, м. Суми, вул. Герасима </w:t>
            </w:r>
            <w:proofErr w:type="spellStart"/>
            <w:r w:rsidRPr="00B83D01">
              <w:rPr>
                <w:sz w:val="24"/>
                <w:szCs w:val="24"/>
                <w:lang w:eastAsia="uk-UA"/>
              </w:rPr>
              <w:t>Кондратьєва</w:t>
            </w:r>
            <w:proofErr w:type="spellEnd"/>
            <w:r w:rsidRPr="00B83D01">
              <w:rPr>
                <w:sz w:val="24"/>
                <w:szCs w:val="24"/>
                <w:lang w:eastAsia="uk-UA"/>
              </w:rPr>
              <w:t>, 28;</w:t>
            </w:r>
          </w:p>
          <w:p w14:paraId="705BE45F" w14:textId="77777777" w:rsidR="00D22064" w:rsidRPr="00B83D01" w:rsidRDefault="00D22064" w:rsidP="00D2206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36014, м. Полтава, вул. Соборності, 45</w:t>
            </w:r>
            <w:r w:rsidRPr="007C6CEF">
              <w:rPr>
                <w:sz w:val="24"/>
                <w:szCs w:val="24"/>
                <w:lang w:eastAsia="uk-UA"/>
              </w:rPr>
              <w:t xml:space="preserve"> (здійснює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Полтавська область</w:t>
            </w:r>
            <w:r w:rsidRPr="007C6CEF">
              <w:rPr>
                <w:sz w:val="24"/>
                <w:szCs w:val="24"/>
                <w:lang w:eastAsia="uk-UA"/>
              </w:rPr>
              <w:t>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105513A4" w14:textId="77777777" w:rsidR="00D22064" w:rsidRPr="00B83D01" w:rsidRDefault="00D22064" w:rsidP="00D2206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40003, м. Суми, вул. Петропавлівська, 75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Сумська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2ADF2943" w14:textId="77777777" w:rsidR="00D22064" w:rsidRPr="00B83D01" w:rsidRDefault="00D22064" w:rsidP="00D2206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61024, м. Харків, вул. Ярослава Мудрого, 26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Харківська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4E3EA909" w14:textId="77777777" w:rsidR="00D22064" w:rsidRDefault="00D22064" w:rsidP="00D2206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14000, м. Чернігів, пр. Миру, 43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Чернігівська область).</w:t>
            </w:r>
          </w:p>
          <w:p w14:paraId="54E792DD" w14:textId="77777777" w:rsidR="00577A52" w:rsidRDefault="00577A52" w:rsidP="00D22064">
            <w:pPr>
              <w:rPr>
                <w:sz w:val="24"/>
                <w:szCs w:val="24"/>
                <w:lang w:eastAsia="uk-UA"/>
              </w:rPr>
            </w:pPr>
            <w:r w:rsidRPr="00577A52">
              <w:rPr>
                <w:sz w:val="24"/>
                <w:szCs w:val="24"/>
                <w:lang w:eastAsia="uk-UA"/>
              </w:rPr>
              <w:t>Відповідно до підпункту 1 пункту 1 наказу Міністерства юстиції України від 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державна реєстрація громадського формування, місцезнаходженням якого є Автономна Республіка Крим, Донецька, Запорізька, Луганська, Миколаївська, Харківська, Херсонська області, місто Севастополь, проводиться незалежно від місцезнаходження такого громадського формування.</w:t>
            </w:r>
          </w:p>
          <w:p w14:paraId="52FA04E5" w14:textId="77777777" w:rsidR="00D22064" w:rsidRPr="00C50E17" w:rsidRDefault="00D22064" w:rsidP="00D22064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Понеділок:   08:00 – 17:00</w:t>
            </w:r>
          </w:p>
          <w:p w14:paraId="5C9AB283" w14:textId="77777777" w:rsidR="00D22064" w:rsidRPr="00C50E17" w:rsidRDefault="00D22064" w:rsidP="00D22064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Вівторок:      08:00 – 17:00</w:t>
            </w:r>
          </w:p>
          <w:p w14:paraId="35BF25F4" w14:textId="77777777" w:rsidR="00D22064" w:rsidRPr="00C50E17" w:rsidRDefault="00D22064" w:rsidP="00D22064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Середа:         08:00 – 17:00</w:t>
            </w:r>
          </w:p>
          <w:p w14:paraId="011FDDBB" w14:textId="77777777" w:rsidR="00D22064" w:rsidRPr="00C50E17" w:rsidRDefault="00D22064" w:rsidP="00D22064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Четвер:         08:00 – 17:00</w:t>
            </w:r>
          </w:p>
          <w:p w14:paraId="3E8A0B7A" w14:textId="77777777" w:rsidR="00D22064" w:rsidRPr="00C50E17" w:rsidRDefault="00D22064" w:rsidP="00D22064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П'ятниця:     08:00 – 15:45</w:t>
            </w:r>
          </w:p>
          <w:p w14:paraId="50E7182B" w14:textId="77777777" w:rsidR="00D22064" w:rsidRPr="00B83D01" w:rsidRDefault="00D22064" w:rsidP="00D22064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Перерва:      12:00 – 12:45</w:t>
            </w:r>
          </w:p>
          <w:p w14:paraId="4C970E8D" w14:textId="77777777" w:rsidR="00D22064" w:rsidRPr="00B83D01" w:rsidRDefault="00D22064" w:rsidP="00D2206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Вихідний  день: субота, неділя </w:t>
            </w:r>
          </w:p>
          <w:p w14:paraId="5A160466" w14:textId="5CC2F660" w:rsidR="00D22064" w:rsidRPr="00B83D01" w:rsidRDefault="00D22064" w:rsidP="00D22064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B83D01">
              <w:rPr>
                <w:sz w:val="24"/>
                <w:szCs w:val="24"/>
                <w:lang w:eastAsia="uk-UA"/>
              </w:rPr>
              <w:t>тел</w:t>
            </w:r>
            <w:proofErr w:type="spellEnd"/>
            <w:r w:rsidRPr="00B83D01">
              <w:rPr>
                <w:sz w:val="24"/>
                <w:szCs w:val="24"/>
                <w:lang w:eastAsia="uk-UA"/>
              </w:rPr>
              <w:t xml:space="preserve">. </w:t>
            </w:r>
            <w:r w:rsidRPr="00C50E17">
              <w:rPr>
                <w:sz w:val="24"/>
                <w:szCs w:val="24"/>
                <w:lang w:eastAsia="uk-UA"/>
              </w:rPr>
              <w:t>(0532) 60-66-68</w:t>
            </w:r>
            <w:r w:rsidRPr="00B83D01">
              <w:rPr>
                <w:sz w:val="24"/>
                <w:szCs w:val="24"/>
                <w:lang w:eastAsia="uk-UA"/>
              </w:rPr>
              <w:t xml:space="preserve">; (0542) </w:t>
            </w:r>
            <w:r w:rsidR="008B51F1">
              <w:rPr>
                <w:sz w:val="24"/>
                <w:szCs w:val="24"/>
                <w:lang w:eastAsia="uk-UA"/>
              </w:rPr>
              <w:t>78-06-68</w:t>
            </w:r>
            <w:r w:rsidRPr="00B83D01">
              <w:rPr>
                <w:sz w:val="24"/>
                <w:szCs w:val="24"/>
                <w:lang w:eastAsia="uk-UA"/>
              </w:rPr>
              <w:t>; 095-419-09-68; (0462) 77-51-31</w:t>
            </w:r>
          </w:p>
          <w:p w14:paraId="19B39A58" w14:textId="77777777" w:rsidR="00D22064" w:rsidRPr="00B83D01" w:rsidRDefault="00D22064" w:rsidP="00D2206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адреса електронної пошти: info_udr@sm.minjust.gov.ua</w:t>
            </w:r>
          </w:p>
          <w:p w14:paraId="1A34DAEB" w14:textId="77777777" w:rsidR="00D22064" w:rsidRPr="009D347B" w:rsidRDefault="00D22064" w:rsidP="00D22064">
            <w:pPr>
              <w:rPr>
                <w:sz w:val="24"/>
                <w:szCs w:val="24"/>
                <w:lang w:val="ru-RU"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в</w:t>
            </w:r>
            <w:r>
              <w:rPr>
                <w:sz w:val="24"/>
                <w:szCs w:val="24"/>
                <w:lang w:eastAsia="uk-UA"/>
              </w:rPr>
              <w:t>еб-сайт: http://sumyjust.gov.ua</w:t>
            </w:r>
          </w:p>
          <w:p w14:paraId="57077F66" w14:textId="77777777" w:rsidR="00D22064" w:rsidRPr="00B83D01" w:rsidRDefault="00D22064" w:rsidP="00D2206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lastRenderedPageBreak/>
              <w:t xml:space="preserve">Центри надання адміністративних послуг </w:t>
            </w:r>
            <w:r w:rsidRPr="004E4487">
              <w:rPr>
                <w:sz w:val="24"/>
                <w:szCs w:val="24"/>
                <w:lang w:eastAsia="uk-UA"/>
              </w:rPr>
              <w:t>Донецької/Луганської/Полтавської/Сумської/Харківської/Чернігівської</w:t>
            </w:r>
            <w:r w:rsidRPr="00B83D01">
              <w:rPr>
                <w:sz w:val="24"/>
                <w:szCs w:val="24"/>
                <w:lang w:eastAsia="uk-UA"/>
              </w:rPr>
              <w:t xml:space="preserve"> області (у разі включення адміністративної послуги до переліку адміністративних послуг, які надаються через такі центри, з урахуванням вимог пунктів 2, 4 розпорядження Кабінету Міністрів України від 16.05.2014 № 523-р):</w:t>
            </w:r>
          </w:p>
          <w:p w14:paraId="55AF55C7" w14:textId="77777777" w:rsidR="00D22064" w:rsidRPr="00B83D01" w:rsidRDefault="00D22064" w:rsidP="00D2206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місцезнаходження відповідного центру</w:t>
            </w:r>
          </w:p>
          <w:p w14:paraId="427A9872" w14:textId="77777777" w:rsidR="00D22064" w:rsidRPr="00B83D01" w:rsidRDefault="00D22064" w:rsidP="00D2206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режим роботи: згідно режиму відповідного центру</w:t>
            </w:r>
          </w:p>
          <w:p w14:paraId="74372F7E" w14:textId="77777777" w:rsidR="00D22064" w:rsidRPr="00B83D01" w:rsidRDefault="00D22064" w:rsidP="00D2206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засоби зв’язку: телефон, адреса електронної пошти та веб-сайт відповідного центру</w:t>
            </w:r>
          </w:p>
          <w:p w14:paraId="0425EC10" w14:textId="77777777" w:rsidR="00C7589B" w:rsidRPr="00E50877" w:rsidRDefault="00D22064" w:rsidP="00D22064">
            <w:pPr>
              <w:contextualSpacing/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Інформація за посиланням: https://center.diia.gov.ua/cnap-map</w:t>
            </w:r>
          </w:p>
        </w:tc>
      </w:tr>
      <w:tr w:rsidR="00C7589B" w:rsidRPr="00D5198D" w14:paraId="2BE30C5B" w14:textId="77777777" w:rsidTr="00B111D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493E2E" w14:textId="77777777" w:rsidR="00C7589B" w:rsidRPr="00D5198D" w:rsidRDefault="00C7589B" w:rsidP="00B111D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D5198D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C7589B" w:rsidRPr="00D5198D" w14:paraId="22DC21F6" w14:textId="77777777" w:rsidTr="00B111D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5DC7E4" w14:textId="77777777" w:rsidR="00C7589B" w:rsidRPr="00D5198D" w:rsidRDefault="00C7589B" w:rsidP="00B111DC">
            <w:pPr>
              <w:jc w:val="center"/>
              <w:rPr>
                <w:sz w:val="24"/>
                <w:szCs w:val="24"/>
                <w:lang w:eastAsia="uk-UA"/>
              </w:rPr>
            </w:pPr>
            <w:r w:rsidRPr="00D5198D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CA5596" w14:textId="77777777" w:rsidR="00C7589B" w:rsidRPr="00D5198D" w:rsidRDefault="00C7589B" w:rsidP="00B111DC">
            <w:pPr>
              <w:jc w:val="left"/>
              <w:rPr>
                <w:sz w:val="24"/>
                <w:szCs w:val="24"/>
                <w:lang w:eastAsia="uk-UA"/>
              </w:rPr>
            </w:pPr>
            <w:r w:rsidRPr="00D5198D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423A94" w14:textId="77777777" w:rsidR="00C7589B" w:rsidRPr="00D5198D" w:rsidRDefault="00C7589B" w:rsidP="00B111DC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</w:rPr>
            </w:pPr>
            <w:r w:rsidRPr="00D5198D">
              <w:rPr>
                <w:sz w:val="24"/>
                <w:szCs w:val="24"/>
              </w:rPr>
              <w:t>Закон України «Про громадські об'єднання»;</w:t>
            </w:r>
          </w:p>
          <w:p w14:paraId="48CE067F" w14:textId="77777777" w:rsidR="00C7589B" w:rsidRPr="00D5198D" w:rsidRDefault="00C7589B" w:rsidP="00B111DC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D5198D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C7589B" w:rsidRPr="00D5198D" w14:paraId="4377B83B" w14:textId="77777777" w:rsidTr="00B111D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0F9C74" w14:textId="77777777" w:rsidR="00C7589B" w:rsidRPr="00D5198D" w:rsidRDefault="00C7589B" w:rsidP="00B111DC">
            <w:pPr>
              <w:jc w:val="center"/>
              <w:rPr>
                <w:sz w:val="24"/>
                <w:szCs w:val="24"/>
                <w:lang w:eastAsia="uk-UA"/>
              </w:rPr>
            </w:pPr>
            <w:r w:rsidRPr="00D5198D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F1EFEC" w14:textId="77777777" w:rsidR="00C7589B" w:rsidRPr="00D5198D" w:rsidRDefault="00C7589B" w:rsidP="00B111DC">
            <w:pPr>
              <w:jc w:val="left"/>
              <w:rPr>
                <w:sz w:val="24"/>
                <w:szCs w:val="24"/>
                <w:lang w:eastAsia="uk-UA"/>
              </w:rPr>
            </w:pPr>
            <w:r w:rsidRPr="00D5198D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8E0C38" w14:textId="77777777" w:rsidR="00C7589B" w:rsidRPr="00D5198D" w:rsidRDefault="00C7589B" w:rsidP="00B111DC">
            <w:pPr>
              <w:ind w:firstLine="217"/>
              <w:rPr>
                <w:sz w:val="24"/>
                <w:szCs w:val="24"/>
                <w:lang w:val="ru-RU" w:eastAsia="uk-UA"/>
              </w:rPr>
            </w:pPr>
            <w:r w:rsidRPr="0084008B">
              <w:rPr>
                <w:sz w:val="24"/>
                <w:szCs w:val="24"/>
                <w:lang w:eastAsia="uk-UA"/>
              </w:rPr>
              <w:t>Постанова Кабінету Міністрів України від 04.12.2019 № 1137 «</w:t>
            </w:r>
            <w:r w:rsidRPr="000B5003">
              <w:rPr>
                <w:sz w:val="24"/>
                <w:szCs w:val="24"/>
                <w:lang w:eastAsia="uk-UA"/>
              </w:rPr>
              <w:t xml:space="preserve">Питання Єдиного державного </w:t>
            </w:r>
            <w:proofErr w:type="spellStart"/>
            <w:r w:rsidRPr="000B5003">
              <w:rPr>
                <w:sz w:val="24"/>
                <w:szCs w:val="24"/>
                <w:lang w:eastAsia="uk-UA"/>
              </w:rPr>
              <w:t>вебпорталу</w:t>
            </w:r>
            <w:proofErr w:type="spellEnd"/>
            <w:r w:rsidRPr="000B5003">
              <w:rPr>
                <w:sz w:val="24"/>
                <w:szCs w:val="24"/>
                <w:lang w:eastAsia="uk-UA"/>
              </w:rPr>
              <w:t xml:space="preserve"> електронних послуг та Реєстру адміністративних послуг</w:t>
            </w:r>
            <w:r w:rsidRPr="0084008B"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C7589B" w:rsidRPr="00D5198D" w14:paraId="7D65124B" w14:textId="77777777" w:rsidTr="00B111D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E37AE2" w14:textId="77777777" w:rsidR="00C7589B" w:rsidRPr="00D5198D" w:rsidRDefault="00C7589B" w:rsidP="00B111DC">
            <w:pPr>
              <w:jc w:val="center"/>
              <w:rPr>
                <w:sz w:val="24"/>
                <w:szCs w:val="24"/>
                <w:lang w:eastAsia="uk-UA"/>
              </w:rPr>
            </w:pPr>
            <w:r w:rsidRPr="00D5198D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EE2CEF" w14:textId="77777777" w:rsidR="00C7589B" w:rsidRPr="00D5198D" w:rsidRDefault="00C7589B" w:rsidP="00B111DC">
            <w:pPr>
              <w:jc w:val="left"/>
              <w:rPr>
                <w:sz w:val="24"/>
                <w:szCs w:val="24"/>
                <w:lang w:eastAsia="uk-UA"/>
              </w:rPr>
            </w:pPr>
            <w:r w:rsidRPr="00D5198D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3E97D5" w14:textId="77777777" w:rsidR="00C7589B" w:rsidRPr="00D5198D" w:rsidRDefault="00C7589B" w:rsidP="00B111DC">
            <w:pPr>
              <w:keepNext/>
              <w:ind w:firstLine="224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C73C3E">
              <w:rPr>
                <w:sz w:val="24"/>
                <w:szCs w:val="24"/>
                <w:lang w:eastAsia="uk-UA"/>
              </w:rPr>
              <w:t>- н</w:t>
            </w:r>
            <w:r w:rsidRPr="00D5198D">
              <w:rPr>
                <w:sz w:val="24"/>
                <w:szCs w:val="24"/>
                <w:lang w:eastAsia="uk-UA"/>
              </w:rPr>
              <w:t>аказ Міністерства юстиції України від 18.11.2016 №</w:t>
            </w:r>
            <w:r>
              <w:rPr>
                <w:sz w:val="24"/>
                <w:szCs w:val="24"/>
                <w:lang w:val="ru-RU" w:eastAsia="uk-UA"/>
              </w:rPr>
              <w:t> </w:t>
            </w:r>
            <w:r w:rsidRPr="00D5198D">
              <w:rPr>
                <w:sz w:val="24"/>
                <w:szCs w:val="24"/>
                <w:lang w:eastAsia="uk-UA"/>
              </w:rPr>
              <w:t xml:space="preserve">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</w:t>
            </w:r>
            <w:r>
              <w:rPr>
                <w:sz w:val="24"/>
                <w:szCs w:val="24"/>
                <w:lang w:eastAsia="uk-UA"/>
              </w:rPr>
              <w:t xml:space="preserve"> юстиції України 18.11.2016 за </w:t>
            </w:r>
            <w:r w:rsidRPr="00D5198D">
              <w:rPr>
                <w:sz w:val="24"/>
                <w:szCs w:val="24"/>
                <w:lang w:eastAsia="uk-UA"/>
              </w:rPr>
              <w:t xml:space="preserve">№ </w:t>
            </w:r>
            <w:r w:rsidRPr="00D5198D">
              <w:rPr>
                <w:bCs/>
                <w:sz w:val="24"/>
                <w:szCs w:val="24"/>
              </w:rPr>
              <w:t>1500/29630</w:t>
            </w:r>
            <w:r w:rsidRPr="00D5198D">
              <w:rPr>
                <w:sz w:val="24"/>
                <w:szCs w:val="24"/>
                <w:lang w:eastAsia="uk-UA"/>
              </w:rPr>
              <w:t>;</w:t>
            </w:r>
            <w:r w:rsidRPr="00D5198D">
              <w:rPr>
                <w:bCs/>
                <w:sz w:val="24"/>
                <w:szCs w:val="24"/>
              </w:rPr>
              <w:t xml:space="preserve"> </w:t>
            </w:r>
          </w:p>
          <w:p w14:paraId="7B537308" w14:textId="77777777" w:rsidR="00C7589B" w:rsidRPr="00D5198D" w:rsidRDefault="00C7589B" w:rsidP="00B111DC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C73C3E">
              <w:rPr>
                <w:sz w:val="24"/>
                <w:szCs w:val="24"/>
                <w:lang w:eastAsia="uk-UA"/>
              </w:rPr>
              <w:t xml:space="preserve">- </w:t>
            </w:r>
            <w:r w:rsidRPr="00D5198D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4B710400" w14:textId="77777777" w:rsidR="00C7589B" w:rsidRPr="00D5198D" w:rsidRDefault="00C7589B" w:rsidP="00B111DC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C73C3E">
              <w:rPr>
                <w:sz w:val="24"/>
                <w:szCs w:val="24"/>
                <w:lang w:eastAsia="uk-UA"/>
              </w:rPr>
              <w:t xml:space="preserve">- </w:t>
            </w:r>
            <w:r w:rsidRPr="00D5198D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D5198D">
              <w:rPr>
                <w:sz w:val="24"/>
                <w:szCs w:val="24"/>
                <w:lang w:eastAsia="uk-UA"/>
              </w:rPr>
              <w:t>427/28557;</w:t>
            </w:r>
          </w:p>
          <w:p w14:paraId="49B344D9" w14:textId="77777777" w:rsidR="00C7589B" w:rsidRPr="00D5198D" w:rsidRDefault="00C7589B" w:rsidP="00B111DC">
            <w:pPr>
              <w:tabs>
                <w:tab w:val="left" w:pos="0"/>
              </w:tabs>
              <w:ind w:firstLine="250"/>
              <w:rPr>
                <w:sz w:val="24"/>
                <w:szCs w:val="24"/>
                <w:lang w:eastAsia="uk-UA"/>
              </w:rPr>
            </w:pPr>
            <w:r w:rsidRPr="00C73C3E">
              <w:rPr>
                <w:sz w:val="24"/>
                <w:szCs w:val="24"/>
                <w:lang w:eastAsia="uk-UA"/>
              </w:rPr>
              <w:t xml:space="preserve">- </w:t>
            </w:r>
            <w:r w:rsidRPr="00D5198D">
              <w:rPr>
                <w:sz w:val="24"/>
                <w:szCs w:val="24"/>
                <w:lang w:eastAsia="uk-UA"/>
              </w:rPr>
              <w:t>наказ Міністерства юстиції України від 05.03.2012 № 368/5 «Про затвердження Вимог до написання найменування юридичної особи, її відокремленого підрозділу, громадського формування, що не має статусу юридичної особи, крім організації профспілки», зареєстрований у Міністерстві юстиції України 05.03.2012 за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93675F">
              <w:rPr>
                <w:sz w:val="24"/>
                <w:szCs w:val="24"/>
                <w:lang w:eastAsia="uk-UA"/>
              </w:rPr>
              <w:t xml:space="preserve">                      </w:t>
            </w:r>
            <w:r w:rsidRPr="00D5198D">
              <w:rPr>
                <w:sz w:val="24"/>
                <w:szCs w:val="24"/>
                <w:lang w:eastAsia="uk-UA"/>
              </w:rPr>
              <w:t>№ 367/20680</w:t>
            </w:r>
          </w:p>
        </w:tc>
      </w:tr>
      <w:tr w:rsidR="00C7589B" w:rsidRPr="00D5198D" w14:paraId="0BED208C" w14:textId="77777777" w:rsidTr="00B111D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7BC2CE" w14:textId="77777777" w:rsidR="00C7589B" w:rsidRPr="00D5198D" w:rsidRDefault="00C7589B" w:rsidP="00B111D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D5198D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C7589B" w:rsidRPr="00D5198D" w14:paraId="6C72B1A3" w14:textId="77777777" w:rsidTr="00B111D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0647D2" w14:textId="77777777" w:rsidR="00C7589B" w:rsidRPr="00D5198D" w:rsidRDefault="00C7589B" w:rsidP="00B111DC">
            <w:pPr>
              <w:jc w:val="center"/>
              <w:rPr>
                <w:sz w:val="24"/>
                <w:szCs w:val="24"/>
                <w:lang w:eastAsia="uk-UA"/>
              </w:rPr>
            </w:pPr>
            <w:r w:rsidRPr="00D5198D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FDF62A" w14:textId="77777777" w:rsidR="00C7589B" w:rsidRPr="00D5198D" w:rsidRDefault="00C7589B" w:rsidP="00B111DC">
            <w:pPr>
              <w:jc w:val="left"/>
              <w:rPr>
                <w:sz w:val="24"/>
                <w:szCs w:val="24"/>
                <w:lang w:eastAsia="uk-UA"/>
              </w:rPr>
            </w:pPr>
            <w:r w:rsidRPr="00D5198D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D98FE9" w14:textId="77777777" w:rsidR="00C7589B" w:rsidRPr="00D5198D" w:rsidRDefault="00C7589B" w:rsidP="00B111DC">
            <w:pPr>
              <w:ind w:firstLine="223"/>
              <w:jc w:val="left"/>
              <w:rPr>
                <w:sz w:val="24"/>
                <w:szCs w:val="24"/>
                <w:lang w:eastAsia="uk-UA"/>
              </w:rPr>
            </w:pPr>
            <w:r w:rsidRPr="00D5198D">
              <w:rPr>
                <w:sz w:val="24"/>
                <w:szCs w:val="24"/>
              </w:rPr>
              <w:t xml:space="preserve">Звернення уповноваженої особи  </w:t>
            </w:r>
            <w:r w:rsidRPr="00D5198D">
              <w:rPr>
                <w:sz w:val="24"/>
                <w:szCs w:val="24"/>
                <w:lang w:eastAsia="uk-UA"/>
              </w:rPr>
              <w:t>(далі – заявник)</w:t>
            </w:r>
          </w:p>
        </w:tc>
      </w:tr>
      <w:tr w:rsidR="00C7589B" w:rsidRPr="00D5198D" w14:paraId="5FD62237" w14:textId="77777777" w:rsidTr="00B111D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15ABCF" w14:textId="77777777" w:rsidR="00C7589B" w:rsidRPr="00D5198D" w:rsidRDefault="00C7589B" w:rsidP="00B111DC">
            <w:pPr>
              <w:jc w:val="center"/>
              <w:rPr>
                <w:sz w:val="24"/>
                <w:szCs w:val="24"/>
                <w:lang w:eastAsia="uk-UA"/>
              </w:rPr>
            </w:pPr>
            <w:r w:rsidRPr="00D5198D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6CE5C2" w14:textId="77777777" w:rsidR="00C7589B" w:rsidRPr="00D5198D" w:rsidRDefault="00C7589B" w:rsidP="00B111DC">
            <w:pPr>
              <w:jc w:val="left"/>
              <w:rPr>
                <w:sz w:val="24"/>
                <w:szCs w:val="24"/>
                <w:lang w:eastAsia="uk-UA"/>
              </w:rPr>
            </w:pPr>
            <w:r w:rsidRPr="00D5198D">
              <w:rPr>
                <w:sz w:val="24"/>
                <w:szCs w:val="24"/>
                <w:lang w:eastAsia="uk-UA"/>
              </w:rPr>
              <w:t xml:space="preserve">Вичерпний перелік документів, необхідних для </w:t>
            </w:r>
            <w:r w:rsidRPr="00D5198D">
              <w:rPr>
                <w:sz w:val="24"/>
                <w:szCs w:val="24"/>
                <w:lang w:eastAsia="uk-UA"/>
              </w:rPr>
              <w:lastRenderedPageBreak/>
              <w:t>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B74135" w14:textId="77777777" w:rsidR="00C7589B" w:rsidRDefault="00C7589B" w:rsidP="00B111DC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 xml:space="preserve">   1. </w:t>
            </w:r>
            <w:r w:rsidRPr="00695EAF">
              <w:rPr>
                <w:sz w:val="24"/>
                <w:szCs w:val="24"/>
                <w:lang w:eastAsia="uk-UA"/>
              </w:rPr>
              <w:t>Для державної реєстрації змін до відомостей про громадське об’єднання, що не має статусу юридичної особи, що містяться у Єдиному державному реєстрі, подаються</w:t>
            </w:r>
            <w:r>
              <w:rPr>
                <w:sz w:val="24"/>
                <w:szCs w:val="24"/>
                <w:lang w:eastAsia="uk-UA"/>
              </w:rPr>
              <w:t>:</w:t>
            </w:r>
          </w:p>
          <w:p w14:paraId="1A4D6027" w14:textId="77777777" w:rsidR="00C7589B" w:rsidRPr="00D5198D" w:rsidRDefault="00C7589B" w:rsidP="00B111DC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 xml:space="preserve">   </w:t>
            </w:r>
            <w:r w:rsidRPr="00C73C3E">
              <w:rPr>
                <w:sz w:val="24"/>
                <w:szCs w:val="24"/>
                <w:lang w:eastAsia="uk-UA"/>
              </w:rPr>
              <w:t xml:space="preserve"> </w:t>
            </w:r>
            <w:r w:rsidRPr="00C73C3E">
              <w:rPr>
                <w:sz w:val="24"/>
                <w:szCs w:val="24"/>
              </w:rPr>
              <w:t xml:space="preserve">- </w:t>
            </w:r>
            <w:r w:rsidRPr="00D5198D">
              <w:rPr>
                <w:sz w:val="24"/>
                <w:szCs w:val="24"/>
              </w:rPr>
              <w:t xml:space="preserve">заява про державну реєстрацію змін до відомостей про громадське об’єднання, що не має статусу юридичної особи, що містяться в Єдиному державному реєстрі </w:t>
            </w:r>
            <w:r w:rsidRPr="00D5198D">
              <w:rPr>
                <w:sz w:val="24"/>
                <w:szCs w:val="24"/>
                <w:lang w:eastAsia="uk-UA"/>
              </w:rPr>
              <w:t>юридичних осіб, фізичних осіб – підприємців та громадських формувань;</w:t>
            </w:r>
          </w:p>
          <w:p w14:paraId="256E801A" w14:textId="77777777" w:rsidR="00C7589B" w:rsidRPr="00D5198D" w:rsidRDefault="00C7589B" w:rsidP="00B111DC">
            <w:pPr>
              <w:ind w:firstLine="217"/>
              <w:rPr>
                <w:sz w:val="24"/>
                <w:szCs w:val="24"/>
              </w:rPr>
            </w:pPr>
            <w:r w:rsidRPr="00C73C3E">
              <w:rPr>
                <w:sz w:val="24"/>
                <w:szCs w:val="24"/>
              </w:rPr>
              <w:t xml:space="preserve">- </w:t>
            </w:r>
            <w:r w:rsidRPr="00D5198D">
              <w:rPr>
                <w:sz w:val="24"/>
                <w:szCs w:val="24"/>
              </w:rPr>
              <w:t>примірник оригіналу (нотаріально засвідчена копія) рішення уповноваженого органу управління громадського об’єднання про зміни, що вносяться до Єдиного державного реєстру юридичних осіб, фізичних осіб – підприємців та громадських формувань.</w:t>
            </w:r>
          </w:p>
          <w:p w14:paraId="1B35274F" w14:textId="77777777" w:rsidR="00C7589B" w:rsidRPr="00D5198D" w:rsidRDefault="00C7589B" w:rsidP="00B111DC">
            <w:pPr>
              <w:ind w:firstLine="217"/>
              <w:rPr>
                <w:sz w:val="24"/>
                <w:szCs w:val="24"/>
              </w:rPr>
            </w:pPr>
            <w:r w:rsidRPr="00D5198D">
              <w:rPr>
                <w:sz w:val="24"/>
                <w:szCs w:val="24"/>
              </w:rPr>
              <w:t xml:space="preserve">2. Для державної реєстрації змін до відомостей про громадське об’єднання, що не має статусу юридичної особи, що містяться в Єдиному державному реєстрі </w:t>
            </w:r>
            <w:r w:rsidRPr="00D5198D">
              <w:rPr>
                <w:sz w:val="24"/>
                <w:szCs w:val="24"/>
                <w:lang w:eastAsia="uk-UA"/>
              </w:rPr>
              <w:t>юридичних осіб, фізичних осіб – підприємців та громадських формувань</w:t>
            </w:r>
            <w:r w:rsidRPr="00D5198D">
              <w:rPr>
                <w:sz w:val="24"/>
                <w:szCs w:val="24"/>
              </w:rPr>
              <w:t>, у зв’язку із зупиненням (припиненням) членства в громадському об’єднанні, що не має статусу юридичної особи, член керівного органу (крім керівника) подає копію заяви про зупинення (припинення) ним членства до відповідних статутних органів громадського об’єднання з відміткою про її прийняття.</w:t>
            </w:r>
          </w:p>
          <w:p w14:paraId="6131CE93" w14:textId="77777777" w:rsidR="00C7589B" w:rsidRPr="00D5198D" w:rsidRDefault="00C7589B" w:rsidP="00B111DC">
            <w:pPr>
              <w:ind w:firstLine="217"/>
              <w:rPr>
                <w:sz w:val="24"/>
                <w:szCs w:val="24"/>
                <w:lang w:eastAsia="uk-UA"/>
              </w:rPr>
            </w:pPr>
            <w:r w:rsidRPr="00D5198D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4ECEC52D" w14:textId="77777777" w:rsidR="00C7589B" w:rsidRDefault="00C7589B" w:rsidP="00B111DC">
            <w:pPr>
              <w:ind w:firstLine="217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</w:t>
            </w:r>
            <w:r w:rsidRPr="0025043E">
              <w:rPr>
                <w:sz w:val="24"/>
                <w:szCs w:val="24"/>
                <w:lang w:eastAsia="uk-UA"/>
              </w:rPr>
              <w:t xml:space="preserve">що засвідчує його повноваження </w:t>
            </w:r>
            <w:r w:rsidRPr="00F85B4E">
              <w:rPr>
                <w:sz w:val="24"/>
                <w:szCs w:val="24"/>
                <w:lang w:eastAsia="uk-UA"/>
              </w:rPr>
              <w:t>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6D6F3F23" w14:textId="5C00C246" w:rsidR="00C7589B" w:rsidRPr="00D5198D" w:rsidRDefault="00C7589B" w:rsidP="00B111DC">
            <w:pPr>
              <w:ind w:firstLine="217"/>
              <w:rPr>
                <w:sz w:val="24"/>
                <w:szCs w:val="24"/>
                <w:lang w:eastAsia="uk-UA"/>
              </w:rPr>
            </w:pPr>
            <w:r w:rsidRPr="001065EB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є нотаріально посвідчена довіреність</w:t>
            </w:r>
            <w:r w:rsidR="00182D9B">
              <w:rPr>
                <w:sz w:val="24"/>
                <w:szCs w:val="24"/>
                <w:lang w:eastAsia="uk-UA"/>
              </w:rPr>
              <w:t>,</w:t>
            </w:r>
            <w:r w:rsidRPr="001065EB">
              <w:rPr>
                <w:sz w:val="24"/>
                <w:szCs w:val="24"/>
                <w:lang w:eastAsia="uk-UA"/>
              </w:rPr>
              <w:t xml:space="preserve"> довіреність, видана відповідно до законодавства іноземної держави</w:t>
            </w:r>
            <w:r w:rsidR="00182D9B">
              <w:rPr>
                <w:sz w:val="24"/>
                <w:szCs w:val="24"/>
                <w:lang w:eastAsia="uk-UA"/>
              </w:rPr>
              <w:t xml:space="preserve">, </w:t>
            </w:r>
            <w:r w:rsidR="00182D9B" w:rsidRPr="00182D9B">
              <w:rPr>
                <w:sz w:val="24"/>
                <w:szCs w:val="24"/>
                <w:lang w:eastAsia="uk-UA"/>
              </w:rPr>
              <w:t>рішення уповноваженого органу управління громадського об’єднання, що не має статусу юридичної особи, про призначення (обрання) керівника (у разі державної реєстрації</w:t>
            </w:r>
            <w:r w:rsidR="003257C5">
              <w:rPr>
                <w:sz w:val="24"/>
                <w:szCs w:val="24"/>
                <w:lang w:eastAsia="uk-UA"/>
              </w:rPr>
              <w:t xml:space="preserve"> </w:t>
            </w:r>
            <w:r w:rsidR="00182D9B" w:rsidRPr="00182D9B">
              <w:rPr>
                <w:sz w:val="24"/>
                <w:szCs w:val="24"/>
                <w:lang w:eastAsia="uk-UA"/>
              </w:rPr>
              <w:t>змін до відомостей про громадське об’єднання, що не має статусу юридичної особи, що містяться в Єдиному державному реєстрі юридичних осіб, фізичних осіб – підприємців та громадських формувань, у зв’язку з призначенням (обранням) керівника, за умови подання відповідної заяви особисто таким керівником).</w:t>
            </w:r>
          </w:p>
        </w:tc>
      </w:tr>
      <w:tr w:rsidR="00C7589B" w:rsidRPr="00D5198D" w14:paraId="3875D28F" w14:textId="77777777" w:rsidTr="00B111D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EB859A" w14:textId="77777777" w:rsidR="00C7589B" w:rsidRPr="00D5198D" w:rsidRDefault="00C7589B" w:rsidP="00B111DC">
            <w:pPr>
              <w:jc w:val="center"/>
              <w:rPr>
                <w:sz w:val="24"/>
                <w:szCs w:val="24"/>
                <w:lang w:eastAsia="uk-UA"/>
              </w:rPr>
            </w:pPr>
            <w:r w:rsidRPr="00D5198D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7134D2" w14:textId="77777777" w:rsidR="00C7589B" w:rsidRPr="00D5198D" w:rsidRDefault="00C7589B" w:rsidP="00B111DC">
            <w:pPr>
              <w:jc w:val="left"/>
              <w:rPr>
                <w:sz w:val="24"/>
                <w:szCs w:val="24"/>
                <w:lang w:eastAsia="uk-UA"/>
              </w:rPr>
            </w:pPr>
            <w:r w:rsidRPr="00D5198D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0427E4" w14:textId="77777777" w:rsidR="00C7589B" w:rsidRPr="00F55825" w:rsidRDefault="00C7589B" w:rsidP="00B111DC">
            <w:pPr>
              <w:ind w:firstLine="215"/>
              <w:rPr>
                <w:sz w:val="24"/>
                <w:szCs w:val="24"/>
              </w:rPr>
            </w:pPr>
            <w:r w:rsidRPr="00F55825">
              <w:rPr>
                <w:sz w:val="24"/>
                <w:szCs w:val="24"/>
              </w:rPr>
              <w:t>1. У паперовій формі докумен</w:t>
            </w:r>
            <w:r>
              <w:rPr>
                <w:sz w:val="24"/>
                <w:szCs w:val="24"/>
              </w:rPr>
              <w:t xml:space="preserve">ти подаються заявником особисто </w:t>
            </w:r>
            <w:r w:rsidRPr="00F55825">
              <w:rPr>
                <w:sz w:val="24"/>
                <w:szCs w:val="24"/>
              </w:rPr>
              <w:t>або поштовим відправленням.</w:t>
            </w:r>
          </w:p>
          <w:p w14:paraId="5E7B3A3B" w14:textId="77777777" w:rsidR="00C7589B" w:rsidRPr="00D5198D" w:rsidRDefault="00967DA6" w:rsidP="00B111DC">
            <w:pPr>
              <w:ind w:firstLine="217"/>
              <w:rPr>
                <w:sz w:val="24"/>
                <w:szCs w:val="24"/>
                <w:lang w:eastAsia="uk-UA"/>
              </w:rPr>
            </w:pPr>
            <w:r w:rsidRPr="00F55825">
              <w:rPr>
                <w:sz w:val="24"/>
                <w:szCs w:val="24"/>
              </w:rPr>
              <w:t xml:space="preserve">2. </w:t>
            </w:r>
            <w:r w:rsidRPr="004E4487">
              <w:rPr>
                <w:sz w:val="24"/>
                <w:szCs w:val="24"/>
              </w:rPr>
              <w:t>В електронній формі документи подаються з використанням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 xml:space="preserve">Єдиного державного </w:t>
            </w:r>
            <w:proofErr w:type="spellStart"/>
            <w:r w:rsidRPr="004E4487">
              <w:rPr>
                <w:sz w:val="24"/>
                <w:szCs w:val="24"/>
              </w:rPr>
              <w:t>вебпорталу</w:t>
            </w:r>
            <w:proofErr w:type="spellEnd"/>
            <w:r w:rsidRPr="004E4487">
              <w:rPr>
                <w:sz w:val="24"/>
                <w:szCs w:val="24"/>
              </w:rPr>
              <w:t xml:space="preserve"> електронних послуг або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порталу електронних сервісів юридичних осіб, фізичних осіб –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підприємців та громадських формувань, що не мають статусу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юридичної особи*</w:t>
            </w:r>
          </w:p>
        </w:tc>
      </w:tr>
      <w:tr w:rsidR="00C7589B" w:rsidRPr="00D5198D" w14:paraId="7DF5841E" w14:textId="77777777" w:rsidTr="00B111D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1B8BB9" w14:textId="77777777" w:rsidR="00C7589B" w:rsidRPr="00D5198D" w:rsidRDefault="00C7589B" w:rsidP="00B111DC">
            <w:pPr>
              <w:jc w:val="center"/>
              <w:rPr>
                <w:sz w:val="24"/>
                <w:szCs w:val="24"/>
                <w:lang w:eastAsia="uk-UA"/>
              </w:rPr>
            </w:pPr>
            <w:r w:rsidRPr="00D5198D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CBEE89" w14:textId="77777777" w:rsidR="00C7589B" w:rsidRPr="00D5198D" w:rsidRDefault="00C7589B" w:rsidP="00B111DC">
            <w:pPr>
              <w:jc w:val="left"/>
              <w:rPr>
                <w:sz w:val="24"/>
                <w:szCs w:val="24"/>
                <w:lang w:eastAsia="uk-UA"/>
              </w:rPr>
            </w:pPr>
            <w:r w:rsidRPr="00D5198D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8AA555" w14:textId="77777777" w:rsidR="00C7589B" w:rsidRPr="00D5198D" w:rsidRDefault="00C7589B" w:rsidP="00B111DC">
            <w:pPr>
              <w:spacing w:before="100" w:beforeAutospacing="1" w:after="150"/>
              <w:ind w:firstLine="223"/>
              <w:rPr>
                <w:sz w:val="24"/>
                <w:szCs w:val="24"/>
                <w:lang w:eastAsia="uk-UA"/>
              </w:rPr>
            </w:pPr>
            <w:r w:rsidRPr="00D5198D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C7589B" w:rsidRPr="00D5198D" w14:paraId="33D1CF52" w14:textId="77777777" w:rsidTr="00B111D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DA75B9" w14:textId="77777777" w:rsidR="00C7589B" w:rsidRPr="00D5198D" w:rsidRDefault="00C7589B" w:rsidP="00B111DC">
            <w:pPr>
              <w:jc w:val="center"/>
              <w:rPr>
                <w:sz w:val="24"/>
                <w:szCs w:val="24"/>
                <w:lang w:eastAsia="uk-UA"/>
              </w:rPr>
            </w:pPr>
            <w:r w:rsidRPr="00D5198D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E319BE" w14:textId="77777777" w:rsidR="00C7589B" w:rsidRPr="00D5198D" w:rsidRDefault="00C7589B" w:rsidP="00B111DC">
            <w:pPr>
              <w:jc w:val="left"/>
              <w:rPr>
                <w:sz w:val="24"/>
                <w:szCs w:val="24"/>
                <w:lang w:eastAsia="uk-UA"/>
              </w:rPr>
            </w:pPr>
            <w:r w:rsidRPr="00D5198D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C795FC" w14:textId="30DA8799" w:rsidR="00C7589B" w:rsidRPr="00D5198D" w:rsidRDefault="00C7589B" w:rsidP="00B6061E">
            <w:pPr>
              <w:ind w:firstLine="217"/>
              <w:rPr>
                <w:sz w:val="24"/>
                <w:szCs w:val="24"/>
                <w:lang w:eastAsia="uk-UA"/>
              </w:rPr>
            </w:pPr>
            <w:r w:rsidRPr="00674DF1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</w:t>
            </w:r>
          </w:p>
        </w:tc>
      </w:tr>
      <w:tr w:rsidR="00C7589B" w:rsidRPr="00D5198D" w14:paraId="5D3C47A2" w14:textId="77777777" w:rsidTr="00B111D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0B507D" w14:textId="77777777" w:rsidR="00C7589B" w:rsidRPr="00D5198D" w:rsidRDefault="00C7589B" w:rsidP="00B111DC">
            <w:pPr>
              <w:jc w:val="center"/>
              <w:rPr>
                <w:sz w:val="24"/>
                <w:szCs w:val="24"/>
                <w:lang w:eastAsia="uk-UA"/>
              </w:rPr>
            </w:pPr>
            <w:r w:rsidRPr="00D5198D">
              <w:rPr>
                <w:sz w:val="24"/>
                <w:szCs w:val="24"/>
                <w:lang w:eastAsia="uk-UA"/>
              </w:rPr>
              <w:lastRenderedPageBreak/>
              <w:t>12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1B7AC4" w14:textId="77777777" w:rsidR="00C7589B" w:rsidRPr="00F85B4E" w:rsidRDefault="00C7589B" w:rsidP="00B111DC">
            <w:pPr>
              <w:jc w:val="left"/>
              <w:rPr>
                <w:sz w:val="24"/>
                <w:szCs w:val="24"/>
                <w:lang w:eastAsia="uk-UA"/>
              </w:rPr>
            </w:pPr>
            <w:r w:rsidRPr="00D5198D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80850A" w14:textId="77777777" w:rsidR="003257C5" w:rsidRDefault="003257C5" w:rsidP="003257C5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д</w:t>
            </w:r>
            <w:r w:rsidRPr="003257C5">
              <w:rPr>
                <w:sz w:val="24"/>
                <w:szCs w:val="24"/>
                <w:lang w:eastAsia="uk-UA"/>
              </w:rPr>
              <w:t>окументи подано особою, яка не має на це повноважень;</w:t>
            </w:r>
          </w:p>
          <w:p w14:paraId="021C27EE" w14:textId="77777777" w:rsidR="003257C5" w:rsidRDefault="003257C5" w:rsidP="003257C5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3257C5">
              <w:rPr>
                <w:sz w:val="24"/>
                <w:szCs w:val="24"/>
                <w:lang w:eastAsia="uk-UA"/>
              </w:rPr>
              <w:t xml:space="preserve">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14E68DC9" w14:textId="77777777" w:rsidR="003257C5" w:rsidRDefault="003257C5" w:rsidP="003257C5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3257C5">
              <w:rPr>
                <w:sz w:val="24"/>
                <w:szCs w:val="24"/>
                <w:lang w:eastAsia="uk-UA"/>
              </w:rPr>
              <w:t xml:space="preserve"> подання документів з порушенням встановленого законодавством строку для їх подання;</w:t>
            </w:r>
          </w:p>
          <w:p w14:paraId="6BB90E6E" w14:textId="77777777" w:rsidR="003257C5" w:rsidRDefault="003257C5" w:rsidP="003257C5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3257C5">
              <w:rPr>
                <w:sz w:val="24"/>
                <w:szCs w:val="24"/>
                <w:lang w:eastAsia="uk-UA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252F8BC4" w14:textId="77777777" w:rsidR="003257C5" w:rsidRDefault="003257C5" w:rsidP="003257C5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3257C5">
              <w:rPr>
                <w:sz w:val="24"/>
                <w:szCs w:val="24"/>
                <w:lang w:eastAsia="uk-UA"/>
              </w:rPr>
              <w:t xml:space="preserve"> документи подані до неналежного суб’єкта державної реєстрації;</w:t>
            </w:r>
          </w:p>
          <w:p w14:paraId="239EC622" w14:textId="77777777" w:rsidR="003257C5" w:rsidRDefault="003257C5" w:rsidP="003257C5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3257C5">
              <w:rPr>
                <w:sz w:val="24"/>
                <w:szCs w:val="24"/>
                <w:lang w:eastAsia="uk-UA"/>
              </w:rPr>
              <w:t xml:space="preserve"> документи суперечать вимогам Конституції та законів України;</w:t>
            </w:r>
          </w:p>
          <w:p w14:paraId="2C3E6B6C" w14:textId="77777777" w:rsidR="003257C5" w:rsidRDefault="003257C5" w:rsidP="003257C5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3257C5">
              <w:rPr>
                <w:sz w:val="24"/>
                <w:szCs w:val="24"/>
                <w:lang w:eastAsia="uk-UA"/>
              </w:rPr>
              <w:t xml:space="preserve"> документи суперечать статуту громадського формування;</w:t>
            </w:r>
          </w:p>
          <w:p w14:paraId="095CCD23" w14:textId="77777777" w:rsidR="003257C5" w:rsidRDefault="003257C5" w:rsidP="003257C5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3257C5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00306FC3" w14:textId="48367036" w:rsidR="00C7589B" w:rsidRPr="00674DF1" w:rsidRDefault="003257C5" w:rsidP="003257C5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3257C5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C7589B" w:rsidRPr="00D5198D" w14:paraId="1169868E" w14:textId="77777777" w:rsidTr="00B111D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94E9BE" w14:textId="77777777" w:rsidR="00C7589B" w:rsidRPr="00D5198D" w:rsidRDefault="00C7589B" w:rsidP="00B111DC">
            <w:pPr>
              <w:jc w:val="center"/>
              <w:rPr>
                <w:sz w:val="24"/>
                <w:szCs w:val="24"/>
                <w:lang w:eastAsia="uk-UA"/>
              </w:rPr>
            </w:pPr>
            <w:r w:rsidRPr="00D5198D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D808B9" w14:textId="77777777" w:rsidR="00C7589B" w:rsidRPr="00D5198D" w:rsidRDefault="00C7589B" w:rsidP="00B111DC">
            <w:pPr>
              <w:jc w:val="left"/>
              <w:rPr>
                <w:sz w:val="24"/>
                <w:szCs w:val="24"/>
                <w:lang w:eastAsia="uk-UA"/>
              </w:rPr>
            </w:pPr>
            <w:r w:rsidRPr="00D5198D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D36DDC" w14:textId="77777777" w:rsidR="00C7589B" w:rsidRPr="00D5198D" w:rsidRDefault="00C7589B" w:rsidP="00B111DC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- в</w:t>
            </w:r>
            <w:r w:rsidRPr="00D5198D">
              <w:rPr>
                <w:sz w:val="24"/>
                <w:szCs w:val="24"/>
              </w:rPr>
              <w:t>несення відповідного запису до Єдиного державного реєстру юридичних осіб, фізичних осіб – підприємців та громадських формувань*</w:t>
            </w:r>
            <w:r>
              <w:rPr>
                <w:sz w:val="24"/>
                <w:szCs w:val="24"/>
              </w:rPr>
              <w:t>*</w:t>
            </w:r>
            <w:r w:rsidRPr="00D5198D">
              <w:rPr>
                <w:sz w:val="24"/>
                <w:szCs w:val="24"/>
              </w:rPr>
              <w:t>;</w:t>
            </w:r>
          </w:p>
          <w:p w14:paraId="3B2A63CB" w14:textId="77777777" w:rsidR="00C7589B" w:rsidRPr="00D5198D" w:rsidRDefault="00C7589B" w:rsidP="00B111DC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ru-RU" w:eastAsia="uk-UA"/>
              </w:rPr>
              <w:t xml:space="preserve">- </w:t>
            </w:r>
            <w:r w:rsidRPr="00D5198D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64433889" w14:textId="48C05559" w:rsidR="00C7589B" w:rsidRPr="00D5198D" w:rsidRDefault="00C7589B" w:rsidP="00B111DC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r w:rsidRPr="00C73C3E">
              <w:rPr>
                <w:sz w:val="24"/>
                <w:szCs w:val="24"/>
              </w:rPr>
              <w:t xml:space="preserve">- </w:t>
            </w:r>
            <w:r w:rsidRPr="00D5198D">
              <w:rPr>
                <w:sz w:val="24"/>
                <w:szCs w:val="24"/>
              </w:rPr>
              <w:t>виписка з Єдиного державного реєстру юридичних осіб, фізичних осіб – підприємців та громадських формувань**</w:t>
            </w:r>
            <w:r>
              <w:rPr>
                <w:sz w:val="24"/>
                <w:szCs w:val="24"/>
              </w:rPr>
              <w:t>*</w:t>
            </w:r>
            <w:r w:rsidRPr="00D5198D">
              <w:rPr>
                <w:sz w:val="24"/>
                <w:szCs w:val="24"/>
              </w:rPr>
              <w:t>;</w:t>
            </w:r>
          </w:p>
          <w:p w14:paraId="01DCDF27" w14:textId="77777777" w:rsidR="00C7589B" w:rsidRPr="00D5198D" w:rsidRDefault="00C7589B" w:rsidP="00B111DC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D5198D">
              <w:rPr>
                <w:sz w:val="24"/>
                <w:szCs w:val="24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C7589B" w:rsidRPr="00D5198D" w14:paraId="18440F4B" w14:textId="77777777" w:rsidTr="00B111D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5BAF96" w14:textId="77777777" w:rsidR="00C7589B" w:rsidRPr="00D5198D" w:rsidRDefault="00C7589B" w:rsidP="00B111DC">
            <w:pPr>
              <w:jc w:val="center"/>
              <w:rPr>
                <w:sz w:val="24"/>
                <w:szCs w:val="24"/>
                <w:lang w:eastAsia="uk-UA"/>
              </w:rPr>
            </w:pPr>
            <w:r w:rsidRPr="00D5198D"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6BC83D" w14:textId="77777777" w:rsidR="00C7589B" w:rsidRPr="00D5198D" w:rsidRDefault="00C7589B" w:rsidP="00B111DC">
            <w:pPr>
              <w:jc w:val="left"/>
              <w:rPr>
                <w:sz w:val="24"/>
                <w:szCs w:val="24"/>
                <w:lang w:eastAsia="uk-UA"/>
              </w:rPr>
            </w:pPr>
            <w:r w:rsidRPr="00D5198D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ED8F39" w14:textId="77777777" w:rsidR="00C7589B" w:rsidRPr="00D5198D" w:rsidRDefault="00C7589B" w:rsidP="00B111DC">
            <w:pPr>
              <w:ind w:firstLine="223"/>
              <w:rPr>
                <w:sz w:val="24"/>
                <w:szCs w:val="24"/>
              </w:rPr>
            </w:pPr>
            <w:r w:rsidRPr="00D5198D"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в </w:t>
            </w:r>
            <w:r w:rsidRPr="00D5198D">
              <w:rPr>
                <w:sz w:val="24"/>
                <w:szCs w:val="24"/>
                <w:lang w:eastAsia="uk-UA"/>
              </w:rPr>
              <w:t>електронній формі</w:t>
            </w:r>
            <w:r w:rsidRPr="00D5198D">
              <w:rPr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доступу*</w:t>
            </w:r>
            <w:r>
              <w:rPr>
                <w:sz w:val="24"/>
                <w:szCs w:val="24"/>
              </w:rPr>
              <w:t>*</w:t>
            </w:r>
            <w:r w:rsidRPr="00D5198D">
              <w:rPr>
                <w:sz w:val="24"/>
                <w:szCs w:val="24"/>
              </w:rPr>
              <w:t>.</w:t>
            </w:r>
          </w:p>
          <w:p w14:paraId="619C46FC" w14:textId="77777777" w:rsidR="00C7589B" w:rsidRPr="00D5198D" w:rsidRDefault="00C7589B" w:rsidP="00B111DC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D5198D">
              <w:rPr>
                <w:sz w:val="24"/>
                <w:szCs w:val="24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– у разі подання заяви про державну реєстрацію у паперовій формі*</w:t>
            </w:r>
            <w:r>
              <w:rPr>
                <w:sz w:val="24"/>
                <w:szCs w:val="24"/>
              </w:rPr>
              <w:t>**</w:t>
            </w:r>
            <w:r w:rsidRPr="00D5198D">
              <w:rPr>
                <w:sz w:val="24"/>
                <w:szCs w:val="24"/>
              </w:rPr>
              <w:t>.</w:t>
            </w:r>
          </w:p>
          <w:p w14:paraId="435C241D" w14:textId="77777777" w:rsidR="00C7589B" w:rsidRDefault="00C7589B" w:rsidP="00B111DC">
            <w:pPr>
              <w:ind w:firstLine="223"/>
              <w:rPr>
                <w:sz w:val="24"/>
                <w:szCs w:val="24"/>
                <w:lang w:eastAsia="uk-UA"/>
              </w:rPr>
            </w:pPr>
            <w:r w:rsidRPr="00D5198D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40E23BF6" w14:textId="77777777" w:rsidR="00C7589B" w:rsidRDefault="00C7589B" w:rsidP="00B111DC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Документи надаються заявнику у паперовій формі:</w:t>
            </w:r>
          </w:p>
          <w:p w14:paraId="42231486" w14:textId="77777777" w:rsidR="00C7589B" w:rsidRDefault="00C7589B" w:rsidP="00B111DC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B30B0F">
              <w:rPr>
                <w:sz w:val="24"/>
                <w:szCs w:val="24"/>
                <w:lang w:eastAsia="uk-UA"/>
              </w:rPr>
              <w:t>Східн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управління</w:t>
            </w:r>
            <w:r>
              <w:rPr>
                <w:sz w:val="24"/>
                <w:szCs w:val="24"/>
                <w:lang w:eastAsia="uk-UA"/>
              </w:rPr>
              <w:t xml:space="preserve">м Міністерства юстиції – у </w:t>
            </w:r>
            <w:r>
              <w:rPr>
                <w:sz w:val="24"/>
                <w:szCs w:val="24"/>
                <w:lang w:eastAsia="uk-UA"/>
              </w:rPr>
              <w:lastRenderedPageBreak/>
              <w:t xml:space="preserve">разі подання документів до </w:t>
            </w:r>
            <w:r w:rsidRPr="00456D36">
              <w:rPr>
                <w:sz w:val="24"/>
                <w:szCs w:val="24"/>
                <w:lang w:eastAsia="uk-UA"/>
              </w:rPr>
              <w:t>Східн</w:t>
            </w:r>
            <w:r>
              <w:rPr>
                <w:sz w:val="24"/>
                <w:szCs w:val="24"/>
                <w:lang w:eastAsia="uk-UA"/>
              </w:rPr>
              <w:t>ого</w:t>
            </w:r>
            <w:r w:rsidRPr="00456D36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ого управління Міністерства юстиції;</w:t>
            </w:r>
          </w:p>
          <w:p w14:paraId="56D72F72" w14:textId="37241249" w:rsidR="00C7589B" w:rsidRPr="00D5198D" w:rsidRDefault="00C7589B" w:rsidP="00B111DC">
            <w:pPr>
              <w:ind w:firstLine="142"/>
              <w:rPr>
                <w:sz w:val="24"/>
                <w:szCs w:val="24"/>
                <w:lang w:eastAsia="uk-UA"/>
              </w:rPr>
            </w:pPr>
            <w:r w:rsidRPr="00F7106A">
              <w:rPr>
                <w:sz w:val="24"/>
                <w:szCs w:val="24"/>
                <w:lang w:eastAsia="uk-UA"/>
              </w:rPr>
              <w:t>- Центром надання адміністративних послуг – у разі подання документів через відповідний центр.</w:t>
            </w:r>
          </w:p>
        </w:tc>
      </w:tr>
    </w:tbl>
    <w:p w14:paraId="060B72C9" w14:textId="77777777" w:rsidR="00C7589B" w:rsidRPr="00602284" w:rsidRDefault="00C7589B" w:rsidP="00C7589B">
      <w:pPr>
        <w:rPr>
          <w:sz w:val="24"/>
          <w:szCs w:val="24"/>
        </w:rPr>
      </w:pPr>
      <w:r w:rsidRPr="00602284">
        <w:rPr>
          <w:sz w:val="24"/>
          <w:szCs w:val="24"/>
        </w:rPr>
        <w:lastRenderedPageBreak/>
        <w:t>_______________________</w:t>
      </w:r>
    </w:p>
    <w:p w14:paraId="003F47E3" w14:textId="77777777" w:rsidR="00286D4E" w:rsidRDefault="00286D4E" w:rsidP="00C7589B">
      <w:pPr>
        <w:rPr>
          <w:sz w:val="20"/>
          <w:szCs w:val="14"/>
        </w:rPr>
      </w:pPr>
      <w:r w:rsidRPr="00286D4E">
        <w:rPr>
          <w:sz w:val="20"/>
          <w:szCs w:val="14"/>
        </w:rPr>
        <w:t xml:space="preserve">* Після доопрацювання Єдиного державного </w:t>
      </w:r>
      <w:proofErr w:type="spellStart"/>
      <w:r w:rsidRPr="00286D4E">
        <w:rPr>
          <w:sz w:val="20"/>
          <w:szCs w:val="14"/>
        </w:rPr>
        <w:t>вебпорталу</w:t>
      </w:r>
      <w:proofErr w:type="spellEnd"/>
      <w:r w:rsidRPr="00286D4E">
        <w:rPr>
          <w:sz w:val="20"/>
          <w:szCs w:val="14"/>
        </w:rPr>
        <w:t xml:space="preserve">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  </w:t>
      </w:r>
    </w:p>
    <w:p w14:paraId="16B59227" w14:textId="77777777" w:rsidR="00C7589B" w:rsidRPr="006C6637" w:rsidRDefault="00C7589B" w:rsidP="00C7589B">
      <w:pPr>
        <w:rPr>
          <w:sz w:val="20"/>
          <w:szCs w:val="24"/>
        </w:rPr>
      </w:pPr>
      <w:r w:rsidRPr="006C6637">
        <w:rPr>
          <w:sz w:val="20"/>
          <w:szCs w:val="24"/>
        </w:rPr>
        <w:t>*</w:t>
      </w:r>
      <w:r>
        <w:rPr>
          <w:sz w:val="20"/>
          <w:szCs w:val="24"/>
        </w:rPr>
        <w:t>*</w:t>
      </w:r>
      <w:r w:rsidRPr="006C6637">
        <w:rPr>
          <w:sz w:val="20"/>
          <w:szCs w:val="24"/>
        </w:rPr>
        <w:t>До впровадження програмного забезпечення Єдиного державного реєстру юридичних осіб, фізичних осіб – підприємців та громадських формувань, створеного відповідно до Закону України «Про державну реєстрацію юридичних осіб, фізичних осіб – підприємців та громадських формувань», відповідний запис вноситься до Реєстру громадських об'єднань.</w:t>
      </w:r>
    </w:p>
    <w:p w14:paraId="79949E8C" w14:textId="6311A5E5" w:rsidR="00286D4E" w:rsidRDefault="00C7589B" w:rsidP="008B3831">
      <w:pPr>
        <w:rPr>
          <w:sz w:val="20"/>
          <w:szCs w:val="24"/>
        </w:rPr>
      </w:pPr>
      <w:r w:rsidRPr="006C6637">
        <w:rPr>
          <w:sz w:val="20"/>
          <w:szCs w:val="24"/>
        </w:rPr>
        <w:t>**</w:t>
      </w:r>
      <w:r>
        <w:rPr>
          <w:sz w:val="20"/>
          <w:szCs w:val="24"/>
        </w:rPr>
        <w:t>*</w:t>
      </w:r>
      <w:r w:rsidRPr="006C6637">
        <w:rPr>
          <w:sz w:val="20"/>
          <w:szCs w:val="24"/>
        </w:rPr>
        <w:t>До впровадження програмного забезпечення Єдиного державного реєстру юридичних осіб, фізичних осіб – підприємців та громадських формувань, створеного відповідно до Закону України «Про державну реєстрацію юридичних осіб, фізичних осіб – підприємців та громадських формувань», видається рішення про державну реєстрацію.</w:t>
      </w:r>
    </w:p>
    <w:p w14:paraId="73E375B5" w14:textId="7827A958" w:rsidR="000A1311" w:rsidRDefault="000A1311" w:rsidP="008B3831">
      <w:pPr>
        <w:rPr>
          <w:sz w:val="20"/>
          <w:szCs w:val="24"/>
        </w:rPr>
      </w:pPr>
    </w:p>
    <w:p w14:paraId="24989A45" w14:textId="0D6301F1" w:rsidR="000A1311" w:rsidRDefault="000A1311" w:rsidP="008B3831">
      <w:pPr>
        <w:rPr>
          <w:sz w:val="20"/>
          <w:szCs w:val="24"/>
        </w:rPr>
      </w:pPr>
    </w:p>
    <w:p w14:paraId="2A4E28DC" w14:textId="77777777" w:rsidR="000A1311" w:rsidRPr="008B3831" w:rsidRDefault="000A1311" w:rsidP="008B3831">
      <w:pPr>
        <w:rPr>
          <w:sz w:val="20"/>
          <w:szCs w:val="24"/>
        </w:rPr>
      </w:pPr>
    </w:p>
    <w:sectPr w:rsidR="000A1311" w:rsidRPr="008B3831" w:rsidSect="00286D4E">
      <w:headerReference w:type="default" r:id="rId7"/>
      <w:pgSz w:w="11906" w:h="16838"/>
      <w:pgMar w:top="1134" w:right="567" w:bottom="1134" w:left="1701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E91AB" w14:textId="77777777" w:rsidR="006A59A0" w:rsidRDefault="006A59A0">
      <w:r>
        <w:separator/>
      </w:r>
    </w:p>
  </w:endnote>
  <w:endnote w:type="continuationSeparator" w:id="0">
    <w:p w14:paraId="00E0B95A" w14:textId="77777777" w:rsidR="006A59A0" w:rsidRDefault="006A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5DFBE" w14:textId="77777777" w:rsidR="006A59A0" w:rsidRDefault="006A59A0">
      <w:r>
        <w:separator/>
      </w:r>
    </w:p>
  </w:footnote>
  <w:footnote w:type="continuationSeparator" w:id="0">
    <w:p w14:paraId="467E0F17" w14:textId="77777777" w:rsidR="006A59A0" w:rsidRDefault="006A5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8614513"/>
      <w:docPartObj>
        <w:docPartGallery w:val="Page Numbers (Top of Page)"/>
        <w:docPartUnique/>
      </w:docPartObj>
    </w:sdtPr>
    <w:sdtEndPr/>
    <w:sdtContent>
      <w:p w14:paraId="67E02B08" w14:textId="77777777" w:rsidR="00286D4E" w:rsidRDefault="00286D4E" w:rsidP="00286D4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A52" w:rsidRPr="00577A52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E60"/>
    <w:rsid w:val="000062CB"/>
    <w:rsid w:val="00010AF8"/>
    <w:rsid w:val="00011FA8"/>
    <w:rsid w:val="00012258"/>
    <w:rsid w:val="00016211"/>
    <w:rsid w:val="000275FA"/>
    <w:rsid w:val="00033D9E"/>
    <w:rsid w:val="00036A10"/>
    <w:rsid w:val="00057800"/>
    <w:rsid w:val="000A1311"/>
    <w:rsid w:val="000C16BE"/>
    <w:rsid w:val="000D6A3F"/>
    <w:rsid w:val="000E530E"/>
    <w:rsid w:val="000E640D"/>
    <w:rsid w:val="000F34E4"/>
    <w:rsid w:val="001153F3"/>
    <w:rsid w:val="0013382C"/>
    <w:rsid w:val="00140BC7"/>
    <w:rsid w:val="00153647"/>
    <w:rsid w:val="00155EBF"/>
    <w:rsid w:val="00182D9B"/>
    <w:rsid w:val="00190A0A"/>
    <w:rsid w:val="00197CC5"/>
    <w:rsid w:val="001A46D0"/>
    <w:rsid w:val="001B0AEB"/>
    <w:rsid w:val="001C479C"/>
    <w:rsid w:val="001F3DAF"/>
    <w:rsid w:val="00205FAE"/>
    <w:rsid w:val="00217143"/>
    <w:rsid w:val="00217C76"/>
    <w:rsid w:val="00235CE6"/>
    <w:rsid w:val="00240EC1"/>
    <w:rsid w:val="00246DBC"/>
    <w:rsid w:val="002625B1"/>
    <w:rsid w:val="00286D4E"/>
    <w:rsid w:val="002A496D"/>
    <w:rsid w:val="002B1419"/>
    <w:rsid w:val="002B625C"/>
    <w:rsid w:val="002C419E"/>
    <w:rsid w:val="002D3728"/>
    <w:rsid w:val="002D4719"/>
    <w:rsid w:val="002D51B4"/>
    <w:rsid w:val="00300F3C"/>
    <w:rsid w:val="003257C5"/>
    <w:rsid w:val="00326668"/>
    <w:rsid w:val="0033561C"/>
    <w:rsid w:val="003415EC"/>
    <w:rsid w:val="00343506"/>
    <w:rsid w:val="00352D9C"/>
    <w:rsid w:val="00372F6B"/>
    <w:rsid w:val="00387BF1"/>
    <w:rsid w:val="003B1886"/>
    <w:rsid w:val="003E3B08"/>
    <w:rsid w:val="003E3EC6"/>
    <w:rsid w:val="004119E9"/>
    <w:rsid w:val="004233AC"/>
    <w:rsid w:val="004235AA"/>
    <w:rsid w:val="004532F9"/>
    <w:rsid w:val="0046011E"/>
    <w:rsid w:val="004A7EAE"/>
    <w:rsid w:val="004B42AC"/>
    <w:rsid w:val="004C7DE6"/>
    <w:rsid w:val="004D0CA6"/>
    <w:rsid w:val="004E3769"/>
    <w:rsid w:val="004E7B77"/>
    <w:rsid w:val="00503E02"/>
    <w:rsid w:val="0051026A"/>
    <w:rsid w:val="0052271C"/>
    <w:rsid w:val="005311B7"/>
    <w:rsid w:val="005316A9"/>
    <w:rsid w:val="0054129E"/>
    <w:rsid w:val="005575C3"/>
    <w:rsid w:val="005601FA"/>
    <w:rsid w:val="00577A52"/>
    <w:rsid w:val="00580869"/>
    <w:rsid w:val="00593D02"/>
    <w:rsid w:val="005A76B8"/>
    <w:rsid w:val="005C1BC6"/>
    <w:rsid w:val="005D3729"/>
    <w:rsid w:val="005D58EA"/>
    <w:rsid w:val="006003DB"/>
    <w:rsid w:val="006059B3"/>
    <w:rsid w:val="0061775A"/>
    <w:rsid w:val="0062015E"/>
    <w:rsid w:val="00621D23"/>
    <w:rsid w:val="00640AD3"/>
    <w:rsid w:val="00650451"/>
    <w:rsid w:val="00650D5B"/>
    <w:rsid w:val="0065741E"/>
    <w:rsid w:val="00695EAF"/>
    <w:rsid w:val="006A59A0"/>
    <w:rsid w:val="006C7199"/>
    <w:rsid w:val="006F280D"/>
    <w:rsid w:val="006F3722"/>
    <w:rsid w:val="007050FB"/>
    <w:rsid w:val="00707A52"/>
    <w:rsid w:val="00711BD9"/>
    <w:rsid w:val="0072163C"/>
    <w:rsid w:val="00740A20"/>
    <w:rsid w:val="007540E3"/>
    <w:rsid w:val="00756429"/>
    <w:rsid w:val="007637B3"/>
    <w:rsid w:val="00787A6D"/>
    <w:rsid w:val="00787F17"/>
    <w:rsid w:val="007F08AF"/>
    <w:rsid w:val="007F6BDC"/>
    <w:rsid w:val="0082716D"/>
    <w:rsid w:val="008333DA"/>
    <w:rsid w:val="00836F7F"/>
    <w:rsid w:val="008536EC"/>
    <w:rsid w:val="00875A65"/>
    <w:rsid w:val="00882956"/>
    <w:rsid w:val="00895AFE"/>
    <w:rsid w:val="008B3831"/>
    <w:rsid w:val="008B51F1"/>
    <w:rsid w:val="008B5FDF"/>
    <w:rsid w:val="008D3F7F"/>
    <w:rsid w:val="008E40A4"/>
    <w:rsid w:val="008F44BF"/>
    <w:rsid w:val="008F4DD0"/>
    <w:rsid w:val="00927662"/>
    <w:rsid w:val="0093675F"/>
    <w:rsid w:val="009439DE"/>
    <w:rsid w:val="00944507"/>
    <w:rsid w:val="00950031"/>
    <w:rsid w:val="00951799"/>
    <w:rsid w:val="00952844"/>
    <w:rsid w:val="00966724"/>
    <w:rsid w:val="00967DA6"/>
    <w:rsid w:val="0097619A"/>
    <w:rsid w:val="00984056"/>
    <w:rsid w:val="0099065D"/>
    <w:rsid w:val="009A1EA8"/>
    <w:rsid w:val="009A6B9F"/>
    <w:rsid w:val="009B2958"/>
    <w:rsid w:val="009C1E6D"/>
    <w:rsid w:val="009C5601"/>
    <w:rsid w:val="009D31EF"/>
    <w:rsid w:val="009E0581"/>
    <w:rsid w:val="009F5158"/>
    <w:rsid w:val="00A042D8"/>
    <w:rsid w:val="00A20777"/>
    <w:rsid w:val="00A41E70"/>
    <w:rsid w:val="00A4426D"/>
    <w:rsid w:val="00A80983"/>
    <w:rsid w:val="00AC6CA0"/>
    <w:rsid w:val="00AD4456"/>
    <w:rsid w:val="00AE1109"/>
    <w:rsid w:val="00AE3248"/>
    <w:rsid w:val="00AF352C"/>
    <w:rsid w:val="00B108DC"/>
    <w:rsid w:val="00B12F9C"/>
    <w:rsid w:val="00B22FA0"/>
    <w:rsid w:val="00B36D4A"/>
    <w:rsid w:val="00B53D52"/>
    <w:rsid w:val="00B54254"/>
    <w:rsid w:val="00B555A2"/>
    <w:rsid w:val="00B55B57"/>
    <w:rsid w:val="00B6061E"/>
    <w:rsid w:val="00B90458"/>
    <w:rsid w:val="00BB06FD"/>
    <w:rsid w:val="00BC5E5B"/>
    <w:rsid w:val="00BC6D59"/>
    <w:rsid w:val="00BD72E4"/>
    <w:rsid w:val="00BF7B92"/>
    <w:rsid w:val="00C0028B"/>
    <w:rsid w:val="00C032EA"/>
    <w:rsid w:val="00C06F02"/>
    <w:rsid w:val="00C2367F"/>
    <w:rsid w:val="00C23DE0"/>
    <w:rsid w:val="00C33A24"/>
    <w:rsid w:val="00C36C08"/>
    <w:rsid w:val="00C43D46"/>
    <w:rsid w:val="00C63C97"/>
    <w:rsid w:val="00C6552A"/>
    <w:rsid w:val="00C70B27"/>
    <w:rsid w:val="00C73C3E"/>
    <w:rsid w:val="00C7589B"/>
    <w:rsid w:val="00C82109"/>
    <w:rsid w:val="00C902E8"/>
    <w:rsid w:val="00C95DF3"/>
    <w:rsid w:val="00CC0A88"/>
    <w:rsid w:val="00CC42DE"/>
    <w:rsid w:val="00CD199E"/>
    <w:rsid w:val="00CD7AA4"/>
    <w:rsid w:val="00CE1145"/>
    <w:rsid w:val="00CF1158"/>
    <w:rsid w:val="00D071A8"/>
    <w:rsid w:val="00D11B06"/>
    <w:rsid w:val="00D212F0"/>
    <w:rsid w:val="00D21392"/>
    <w:rsid w:val="00D22064"/>
    <w:rsid w:val="00D22AE5"/>
    <w:rsid w:val="00D26F4E"/>
    <w:rsid w:val="00D50769"/>
    <w:rsid w:val="00D5198D"/>
    <w:rsid w:val="00D539F7"/>
    <w:rsid w:val="00D74520"/>
    <w:rsid w:val="00D803B7"/>
    <w:rsid w:val="00D92E0A"/>
    <w:rsid w:val="00D96906"/>
    <w:rsid w:val="00DA1A61"/>
    <w:rsid w:val="00DC2A9F"/>
    <w:rsid w:val="00DD003D"/>
    <w:rsid w:val="00DD51F2"/>
    <w:rsid w:val="00DF4D68"/>
    <w:rsid w:val="00E162AE"/>
    <w:rsid w:val="00E7483C"/>
    <w:rsid w:val="00E85DAD"/>
    <w:rsid w:val="00E865E0"/>
    <w:rsid w:val="00E92E54"/>
    <w:rsid w:val="00EA5F71"/>
    <w:rsid w:val="00F03964"/>
    <w:rsid w:val="00F03E60"/>
    <w:rsid w:val="00F12028"/>
    <w:rsid w:val="00F125D2"/>
    <w:rsid w:val="00F579DA"/>
    <w:rsid w:val="00F750A5"/>
    <w:rsid w:val="00F837AD"/>
    <w:rsid w:val="00FD7ACE"/>
    <w:rsid w:val="00FE099A"/>
    <w:rsid w:val="00FF0E16"/>
    <w:rsid w:val="00FF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2918"/>
  <w15:docId w15:val="{2AE8950A-EC5F-4CE7-9E8C-8B712541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7050FB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7637B3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7637B3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6C719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C7199"/>
    <w:rPr>
      <w:rFonts w:ascii="Tahoma" w:eastAsia="Times New Roman" w:hAnsi="Tahoma" w:cs="Tahoma"/>
      <w:sz w:val="16"/>
      <w:szCs w:val="16"/>
    </w:rPr>
  </w:style>
  <w:style w:type="character" w:styleId="ab">
    <w:name w:val="Hyperlink"/>
    <w:basedOn w:val="a0"/>
    <w:uiPriority w:val="99"/>
    <w:rsid w:val="00944507"/>
    <w:rPr>
      <w:rFonts w:cs="Times New Roman"/>
      <w:color w:val="0000FF"/>
      <w:u w:val="single"/>
    </w:rPr>
  </w:style>
  <w:style w:type="table" w:customStyle="1" w:styleId="1">
    <w:name w:val="Сетка таблицы1"/>
    <w:basedOn w:val="a1"/>
    <w:next w:val="a6"/>
    <w:uiPriority w:val="59"/>
    <w:rsid w:val="00286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9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20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0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1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9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7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3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7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8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22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0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93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4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0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7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45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15C4E-5A76-4234-8762-96B28061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7524</Words>
  <Characters>4289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Stanislav Furs</cp:lastModifiedBy>
  <cp:revision>69</cp:revision>
  <cp:lastPrinted>2017-05-19T11:12:00Z</cp:lastPrinted>
  <dcterms:created xsi:type="dcterms:W3CDTF">2020-06-24T11:21:00Z</dcterms:created>
  <dcterms:modified xsi:type="dcterms:W3CDTF">2024-10-16T10:34:00Z</dcterms:modified>
</cp:coreProperties>
</file>