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DA" w:rsidRPr="003A41FF" w:rsidRDefault="00BE68DA" w:rsidP="00BE68DA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13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BE68DA" w:rsidRPr="003A41FF" w:rsidRDefault="00BE68DA" w:rsidP="00BE68DA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BE68DA" w:rsidRPr="003B2A78" w:rsidRDefault="00BE68DA" w:rsidP="00BE68DA">
      <w:pPr>
        <w:ind w:left="4395"/>
        <w:rPr>
          <w:b/>
          <w:lang w:val="uk-UA"/>
        </w:rPr>
      </w:pPr>
    </w:p>
    <w:p w:rsidR="00BE68DA" w:rsidRPr="00562ADB" w:rsidRDefault="00BE68DA" w:rsidP="00BE68DA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BE68DA" w:rsidRPr="00FE7398" w:rsidRDefault="00BE68DA" w:rsidP="00BE68DA">
      <w:pPr>
        <w:jc w:val="center"/>
        <w:rPr>
          <w:b/>
          <w:u w:val="single"/>
          <w:lang w:val="uk-UA"/>
        </w:rPr>
      </w:pPr>
    </w:p>
    <w:p w:rsidR="00BE68DA" w:rsidRPr="00562ADB" w:rsidRDefault="00BE68DA" w:rsidP="00BE68DA">
      <w:pPr>
        <w:jc w:val="center"/>
        <w:rPr>
          <w:b/>
          <w:sz w:val="28"/>
          <w:shd w:val="clear" w:color="auto" w:fill="FFFFFF"/>
          <w:lang w:val="uk-UA"/>
        </w:rPr>
      </w:pPr>
      <w:r w:rsidRPr="00562ADB">
        <w:rPr>
          <w:b/>
          <w:sz w:val="28"/>
          <w:shd w:val="clear" w:color="auto" w:fill="FFFFFF"/>
          <w:lang w:val="uk-UA"/>
        </w:rPr>
        <w:t>Внесення до Реєстру будівельної діяльності інформації,</w:t>
      </w:r>
      <w:r w:rsidRPr="00562ADB">
        <w:rPr>
          <w:b/>
          <w:sz w:val="28"/>
          <w:u w:val="single"/>
          <w:shd w:val="clear" w:color="auto" w:fill="FFFFFF"/>
          <w:lang w:val="uk-UA"/>
        </w:rPr>
        <w:t xml:space="preserve"> зазначеної у декларації</w:t>
      </w:r>
      <w:r>
        <w:rPr>
          <w:b/>
          <w:sz w:val="28"/>
          <w:u w:val="single"/>
          <w:shd w:val="clear" w:color="auto" w:fill="FFFFFF"/>
          <w:lang w:val="uk-UA"/>
        </w:rPr>
        <w:t>,</w:t>
      </w:r>
      <w:r w:rsidRPr="00562ADB">
        <w:rPr>
          <w:b/>
          <w:sz w:val="28"/>
          <w:u w:val="single"/>
          <w:shd w:val="clear" w:color="auto" w:fill="FFFFFF"/>
          <w:lang w:val="uk-UA"/>
        </w:rPr>
        <w:t xml:space="preserve"> із виправленням технічної помилки у поданій декларації</w:t>
      </w:r>
      <w:r w:rsidRPr="00562ADB">
        <w:rPr>
          <w:b/>
          <w:sz w:val="28"/>
          <w:shd w:val="clear" w:color="auto" w:fill="FFFFFF"/>
          <w:lang w:val="uk-UA"/>
        </w:rPr>
        <w:t xml:space="preserve">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</w:t>
      </w:r>
      <w:r w:rsidRPr="00562ADB">
        <w:rPr>
          <w:b/>
          <w:sz w:val="28"/>
          <w:u w:val="single"/>
          <w:shd w:val="clear" w:color="auto" w:fill="FFFFFF"/>
          <w:lang w:val="uk-UA"/>
        </w:rPr>
        <w:t>без дозвільного документа на виконання будівельних робіт</w:t>
      </w:r>
    </w:p>
    <w:p w:rsidR="00BE68DA" w:rsidRDefault="00BE68DA" w:rsidP="00BE68DA">
      <w:pPr>
        <w:jc w:val="center"/>
        <w:rPr>
          <w:color w:val="333333"/>
          <w:shd w:val="clear" w:color="auto" w:fill="FFFFFF"/>
          <w:lang w:val="uk-UA"/>
        </w:rPr>
      </w:pPr>
    </w:p>
    <w:p w:rsidR="00BE68DA" w:rsidRDefault="00BE68DA" w:rsidP="00BE68DA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 xml:space="preserve"> 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BE68DA" w:rsidRPr="00457E2A" w:rsidRDefault="00BE68DA" w:rsidP="00BE68DA">
      <w:pPr>
        <w:jc w:val="center"/>
        <w:rPr>
          <w:lang w:val="uk-UA" w:eastAsia="uk-UA"/>
        </w:rPr>
      </w:pPr>
    </w:p>
    <w:p w:rsidR="00BE68DA" w:rsidRPr="00562ADB" w:rsidRDefault="00BE68DA" w:rsidP="00BE68DA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BE68DA" w:rsidRPr="00562ADB" w:rsidRDefault="00BE68DA" w:rsidP="00BE68DA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BE68DA" w:rsidRPr="003466A0" w:rsidRDefault="00BE68DA" w:rsidP="00BE68DA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BE68DA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300847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BE68DA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A" w:rsidRPr="00300847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300847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BE68DA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300847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2D03DA" w:rsidRDefault="00BE68DA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BE68DA" w:rsidRDefault="00BE68DA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BE68DA" w:rsidRPr="002629AC" w:rsidRDefault="00BE68DA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BE68DA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300847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BE68DA" w:rsidRPr="001A3E38" w:rsidRDefault="00BE68DA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BE68DA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E68DA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E367B9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 пункт 9 розділу 5 «Прикінцеві положення».</w:t>
            </w:r>
          </w:p>
        </w:tc>
      </w:tr>
      <w:tr w:rsidR="00BE68DA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E367B9" w:rsidRDefault="00BE68DA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сільськогосподарського призначення, що за класом наслідків (відповідальності) належать до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E367B9">
              <w:rPr>
                <w:sz w:val="20"/>
                <w:szCs w:val="20"/>
                <w:lang w:val="uk-UA"/>
              </w:rPr>
              <w:t xml:space="preserve">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 (із змінами).  </w:t>
            </w:r>
          </w:p>
        </w:tc>
      </w:tr>
      <w:tr w:rsidR="00BE68DA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BE68DA" w:rsidRPr="004737C1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даних.</w:t>
            </w:r>
            <w:r w:rsidRPr="00562ADB">
              <w:rPr>
                <w:shd w:val="clear" w:color="auto" w:fill="FFFFFF"/>
                <w:lang w:val="uk-UA"/>
              </w:rPr>
              <w:t xml:space="preserve"> </w:t>
            </w:r>
            <w:r w:rsidRPr="00C225B2">
              <w:rPr>
                <w:sz w:val="20"/>
                <w:szCs w:val="22"/>
                <w:shd w:val="clear" w:color="auto" w:fill="FFFFFF"/>
                <w:lang w:val="uk-UA"/>
              </w:rPr>
              <w:lastRenderedPageBreak/>
              <w:t>(замовник зобов’язаний протягом 3 робочих днів з дня виявлення подати достовірні дані )</w:t>
            </w:r>
          </w:p>
          <w:p w:rsidR="00BE68DA" w:rsidRPr="001A3E38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E68DA" w:rsidRPr="00562ADB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107B40" w:rsidRDefault="00BE68DA" w:rsidP="00BE68D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 w:rsidRPr="00562ADB"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  <w:lang w:val="uk-UA"/>
              </w:rPr>
              <w:t>екларація про готовність</w:t>
            </w:r>
            <w:r w:rsidRPr="00562ADB">
              <w:rPr>
                <w:sz w:val="20"/>
                <w:szCs w:val="20"/>
                <w:lang w:val="uk-UA"/>
              </w:rPr>
              <w:t>,  в якій враховано зміни.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1D4DBC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BE68DA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двох робочих днів з дня  надходження декларації</w:t>
            </w:r>
          </w:p>
        </w:tc>
      </w:tr>
      <w:tr w:rsidR="00BE68DA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0C5BD3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BE68DA" w:rsidRPr="00107B4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107B40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07B40">
              <w:rPr>
                <w:sz w:val="20"/>
                <w:szCs w:val="20"/>
                <w:lang w:val="uk-UA"/>
              </w:rPr>
              <w:t>несення інформації, зазначеної у декларації, до Реєстру будівельної діяльності.</w:t>
            </w:r>
          </w:p>
          <w:p w:rsidR="00BE68DA" w:rsidRPr="000C5BD3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E68DA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BE68DA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8777D0" w:rsidRDefault="00BE68DA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DA" w:rsidRPr="000C5BD3" w:rsidRDefault="00BE68DA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0EC"/>
    <w:multiLevelType w:val="hybridMultilevel"/>
    <w:tmpl w:val="CE0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DA"/>
    <w:rsid w:val="00066574"/>
    <w:rsid w:val="00B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FE69-1C9B-41ED-B773-14050A5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68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2891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2026-04-09T09:56:00Z</dcterms:created>
  <dcterms:modified xsi:type="dcterms:W3CDTF">2026-04-09T09:57:00Z</dcterms:modified>
</cp:coreProperties>
</file>