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EE4" w:rsidRPr="003A41FF" w:rsidRDefault="00707EE4" w:rsidP="00707EE4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19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707EE4" w:rsidRPr="003A41FF" w:rsidRDefault="00707EE4" w:rsidP="00707EE4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707EE4" w:rsidRDefault="00707EE4" w:rsidP="00707EE4">
      <w:pPr>
        <w:jc w:val="center"/>
        <w:rPr>
          <w:b/>
          <w:sz w:val="28"/>
          <w:szCs w:val="28"/>
          <w:lang w:val="uk-UA"/>
        </w:rPr>
      </w:pPr>
    </w:p>
    <w:p w:rsidR="00707EE4" w:rsidRPr="00711566" w:rsidRDefault="00707EE4" w:rsidP="00707EE4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707EE4" w:rsidRDefault="00707EE4" w:rsidP="00707EE4">
      <w:pPr>
        <w:ind w:left="4678"/>
        <w:rPr>
          <w:sz w:val="20"/>
          <w:szCs w:val="20"/>
          <w:lang w:val="uk-UA"/>
        </w:rPr>
      </w:pPr>
    </w:p>
    <w:p w:rsidR="00707EE4" w:rsidRDefault="00707EE4" w:rsidP="00707EE4">
      <w:pPr>
        <w:jc w:val="center"/>
        <w:rPr>
          <w:color w:val="333333"/>
          <w:shd w:val="clear" w:color="auto" w:fill="FFFFFF"/>
          <w:lang w:val="uk-UA"/>
        </w:rPr>
      </w:pPr>
      <w:r w:rsidRPr="00784E6C">
        <w:rPr>
          <w:b/>
          <w:sz w:val="28"/>
          <w:shd w:val="clear" w:color="auto" w:fill="FFFFFF"/>
          <w:lang w:val="uk-UA"/>
        </w:rPr>
        <w:t>Внесення до Реєстру будівельної діяльності інформації, зазначеної у поданій декларації</w:t>
      </w:r>
      <w:r>
        <w:rPr>
          <w:b/>
          <w:sz w:val="28"/>
          <w:shd w:val="clear" w:color="auto" w:fill="FFFFFF"/>
          <w:lang w:val="uk-UA"/>
        </w:rPr>
        <w:t>,</w:t>
      </w:r>
      <w:r w:rsidRPr="00784E6C">
        <w:rPr>
          <w:b/>
          <w:sz w:val="28"/>
          <w:shd w:val="clear" w:color="auto" w:fill="FFFFFF"/>
          <w:lang w:val="uk-UA"/>
        </w:rPr>
        <w:t xml:space="preserve"> </w:t>
      </w:r>
      <w:r w:rsidRPr="00784E6C">
        <w:rPr>
          <w:b/>
          <w:sz w:val="28"/>
          <w:u w:val="single"/>
          <w:shd w:val="clear" w:color="auto" w:fill="FFFFFF"/>
          <w:lang w:val="uk-UA"/>
        </w:rPr>
        <w:t xml:space="preserve">із виправленням технічної помилки </w:t>
      </w:r>
      <w:r>
        <w:rPr>
          <w:b/>
          <w:sz w:val="28"/>
          <w:u w:val="single"/>
          <w:shd w:val="clear" w:color="auto" w:fill="FFFFFF"/>
          <w:lang w:val="uk-UA"/>
        </w:rPr>
        <w:t xml:space="preserve">у </w:t>
      </w:r>
      <w:r w:rsidRPr="008003EA">
        <w:rPr>
          <w:b/>
          <w:sz w:val="28"/>
          <w:u w:val="single"/>
          <w:shd w:val="clear" w:color="auto" w:fill="FFFFFF"/>
          <w:lang w:val="uk-UA"/>
        </w:rPr>
        <w:t>поданій</w:t>
      </w:r>
    </w:p>
    <w:p w:rsidR="00707EE4" w:rsidRDefault="00707EE4" w:rsidP="00707EE4">
      <w:pPr>
        <w:jc w:val="center"/>
        <w:rPr>
          <w:b/>
          <w:sz w:val="28"/>
          <w:shd w:val="clear" w:color="auto" w:fill="FFFFFF"/>
          <w:lang w:val="uk-UA"/>
        </w:rPr>
      </w:pPr>
      <w:r w:rsidRPr="00061024">
        <w:rPr>
          <w:b/>
          <w:sz w:val="28"/>
          <w:u w:val="single"/>
          <w:shd w:val="clear" w:color="auto" w:fill="FFFFFF"/>
          <w:lang w:val="uk-UA"/>
        </w:rPr>
        <w:t xml:space="preserve"> декларації</w:t>
      </w:r>
      <w:r w:rsidRPr="001B35AB">
        <w:rPr>
          <w:b/>
          <w:sz w:val="28"/>
          <w:shd w:val="clear" w:color="auto" w:fill="FFFFFF"/>
          <w:lang w:val="uk-UA"/>
        </w:rPr>
        <w:t xml:space="preserve"> </w:t>
      </w:r>
      <w:bookmarkStart w:id="0" w:name="_GoBack"/>
      <w:r w:rsidRPr="001B35AB">
        <w:rPr>
          <w:b/>
          <w:sz w:val="28"/>
          <w:shd w:val="clear" w:color="auto" w:fill="FFFFFF"/>
          <w:lang w:val="uk-UA"/>
        </w:rPr>
        <w:t>про готовність до експлуатації самочи</w:t>
      </w:r>
      <w:r>
        <w:rPr>
          <w:b/>
          <w:sz w:val="28"/>
          <w:shd w:val="clear" w:color="auto" w:fill="FFFFFF"/>
          <w:lang w:val="uk-UA"/>
        </w:rPr>
        <w:t>нно збудованого об’єкта,</w:t>
      </w:r>
    </w:p>
    <w:p w:rsidR="00707EE4" w:rsidRPr="001B35AB" w:rsidRDefault="00707EE4" w:rsidP="00707EE4">
      <w:pPr>
        <w:jc w:val="center"/>
        <w:rPr>
          <w:b/>
          <w:sz w:val="28"/>
          <w:u w:val="single"/>
          <w:shd w:val="clear" w:color="auto" w:fill="FFFFFF"/>
          <w:lang w:val="uk-UA"/>
        </w:rPr>
      </w:pPr>
      <w:r>
        <w:rPr>
          <w:b/>
          <w:sz w:val="28"/>
          <w:shd w:val="clear" w:color="auto" w:fill="FFFFFF"/>
          <w:lang w:val="uk-UA"/>
        </w:rPr>
        <w:t xml:space="preserve">на який </w:t>
      </w:r>
      <w:r w:rsidRPr="001B35AB">
        <w:rPr>
          <w:b/>
          <w:sz w:val="28"/>
          <w:shd w:val="clear" w:color="auto" w:fill="FFFFFF"/>
          <w:lang w:val="uk-UA"/>
        </w:rPr>
        <w:t xml:space="preserve">визнано право власності </w:t>
      </w:r>
      <w:r w:rsidRPr="00061024">
        <w:rPr>
          <w:b/>
          <w:sz w:val="28"/>
          <w:u w:val="single"/>
          <w:shd w:val="clear" w:color="auto" w:fill="FFFFFF"/>
          <w:lang w:val="uk-UA"/>
        </w:rPr>
        <w:t>за рішенням суду</w:t>
      </w:r>
    </w:p>
    <w:bookmarkEnd w:id="0"/>
    <w:p w:rsidR="00707EE4" w:rsidRPr="009443DB" w:rsidRDefault="00707EE4" w:rsidP="00707EE4">
      <w:pPr>
        <w:ind w:left="4678"/>
        <w:rPr>
          <w:sz w:val="20"/>
          <w:szCs w:val="20"/>
          <w:lang w:val="uk-UA"/>
        </w:rPr>
      </w:pPr>
    </w:p>
    <w:p w:rsidR="00707EE4" w:rsidRDefault="00707EE4" w:rsidP="00707EE4">
      <w:pPr>
        <w:jc w:val="center"/>
        <w:rPr>
          <w:lang w:val="uk-UA"/>
        </w:rPr>
      </w:pPr>
      <w:r w:rsidRPr="009443DB">
        <w:rPr>
          <w:lang w:val="uk-UA"/>
        </w:rPr>
        <w:t>(щодо об’єктів розташованих у межах  м. Чернігова)</w:t>
      </w:r>
    </w:p>
    <w:p w:rsidR="00707EE4" w:rsidRPr="009443DB" w:rsidRDefault="00707EE4" w:rsidP="00707EE4">
      <w:pPr>
        <w:jc w:val="center"/>
        <w:rPr>
          <w:lang w:val="uk-UA"/>
        </w:rPr>
      </w:pPr>
    </w:p>
    <w:p w:rsidR="00707EE4" w:rsidRPr="00EA227F" w:rsidRDefault="00707EE4" w:rsidP="00707EE4">
      <w:pPr>
        <w:jc w:val="center"/>
        <w:rPr>
          <w:b/>
          <w:sz w:val="28"/>
          <w:szCs w:val="28"/>
          <w:u w:val="single"/>
          <w:lang w:val="uk-UA"/>
        </w:rPr>
      </w:pPr>
      <w:r w:rsidRPr="00EA227F">
        <w:rPr>
          <w:b/>
          <w:sz w:val="28"/>
          <w:szCs w:val="28"/>
          <w:u w:val="single"/>
          <w:lang w:val="uk-UA"/>
        </w:rPr>
        <w:t>Управління державного архітектурно-будівельного контролю</w:t>
      </w:r>
    </w:p>
    <w:p w:rsidR="00707EE4" w:rsidRPr="00EA227F" w:rsidRDefault="00707EE4" w:rsidP="00707EE4">
      <w:pPr>
        <w:jc w:val="center"/>
        <w:rPr>
          <w:b/>
          <w:sz w:val="28"/>
          <w:szCs w:val="28"/>
          <w:u w:val="single"/>
          <w:lang w:val="uk-UA"/>
        </w:rPr>
      </w:pPr>
      <w:r w:rsidRPr="00EA227F">
        <w:rPr>
          <w:b/>
          <w:sz w:val="28"/>
          <w:szCs w:val="28"/>
          <w:u w:val="single"/>
          <w:lang w:val="uk-UA"/>
        </w:rPr>
        <w:t>Чернігівської міської ради</w:t>
      </w:r>
    </w:p>
    <w:p w:rsidR="00707EE4" w:rsidRPr="009443DB" w:rsidRDefault="00707EE4" w:rsidP="00707EE4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707EE4" w:rsidRPr="00300847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931A91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1A91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707EE4" w:rsidRPr="008777D0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EE4" w:rsidRPr="00931A91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931A91">
              <w:rPr>
                <w:sz w:val="20"/>
                <w:szCs w:val="20"/>
                <w:lang w:val="uk-UA"/>
              </w:rPr>
              <w:t>Найменування центру надання адміністративних послуг,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931A91" w:rsidRDefault="00707EE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707EE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EE4" w:rsidRPr="00931A91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1A91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931A91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931A91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707EE4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EE4" w:rsidRPr="00931A91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1A91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931A91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931A91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2D03DA" w:rsidRDefault="00707EE4" w:rsidP="008266E5">
            <w:pPr>
              <w:rPr>
                <w:sz w:val="20"/>
                <w:szCs w:val="20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707EE4" w:rsidRDefault="00707EE4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707EE4" w:rsidRPr="00931A91" w:rsidRDefault="00707EE4" w:rsidP="008266E5">
            <w:pPr>
              <w:rPr>
                <w:sz w:val="20"/>
                <w:szCs w:val="20"/>
                <w:lang w:val="uk-UA"/>
              </w:rPr>
            </w:pPr>
          </w:p>
        </w:tc>
      </w:tr>
      <w:tr w:rsidR="00707EE4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EE4" w:rsidRPr="00931A91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1A91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931A91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931A91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707EE4" w:rsidRPr="008777D0" w:rsidRDefault="00707EE4" w:rsidP="008266E5">
            <w:pPr>
              <w:rPr>
                <w:sz w:val="20"/>
                <w:szCs w:val="20"/>
                <w:lang w:val="uk-UA"/>
              </w:rPr>
            </w:pPr>
            <w:hyperlink r:id="rId4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707EE4" w:rsidRPr="00931A91" w:rsidRDefault="00707EE4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707EE4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707EE4" w:rsidRPr="00950DD3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BE549E" w:rsidRDefault="00707EE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 України «Про регулювання містобудівної д</w:t>
            </w:r>
            <w:r>
              <w:rPr>
                <w:sz w:val="20"/>
                <w:szCs w:val="20"/>
                <w:lang w:val="uk-UA"/>
              </w:rPr>
              <w:t>іяльності»,  стаття 39</w:t>
            </w:r>
            <w:r>
              <w:rPr>
                <w:sz w:val="20"/>
                <w:szCs w:val="20"/>
                <w:vertAlign w:val="superscript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707EE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E65F07" w:rsidRDefault="00707EE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Порядок прийняття в експлуатацію закінчених будівництвом об’єктів, затвердженого постановою Кабінету Міністрів України від 13 квітня 2011 р. № 461 «Питання прийняття в експлуатацію закінчених будівництвом об’єктів», пункт 22.   </w:t>
            </w:r>
          </w:p>
        </w:tc>
      </w:tr>
      <w:tr w:rsidR="00707EE4" w:rsidRPr="00950DD3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707EE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1A3E38" w:rsidRDefault="00707EE4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Виявлення замовником технічної помилки  (описки, друкарської, граматичної, арифметичної помилки) в зареєстрованій декларації про готовність об’єкта до експлуатації (далі – декларація) або отримання відомостей про виявлення недостовірних даних. </w:t>
            </w:r>
          </w:p>
        </w:tc>
      </w:tr>
      <w:tr w:rsidR="00707EE4" w:rsidRPr="00C1581F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1C1BD1" w:rsidRDefault="00707EE4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1. </w:t>
            </w:r>
            <w:proofErr w:type="spellStart"/>
            <w:r>
              <w:rPr>
                <w:sz w:val="20"/>
                <w:szCs w:val="20"/>
              </w:rPr>
              <w:t>Декларація</w:t>
            </w:r>
            <w:proofErr w:type="spellEnd"/>
            <w:r w:rsidRPr="001B35AB">
              <w:rPr>
                <w:sz w:val="20"/>
                <w:szCs w:val="20"/>
              </w:rPr>
              <w:t xml:space="preserve"> за формою </w:t>
            </w:r>
            <w:proofErr w:type="spellStart"/>
            <w:r w:rsidRPr="001B35AB">
              <w:rPr>
                <w:sz w:val="20"/>
                <w:szCs w:val="20"/>
              </w:rPr>
              <w:t>згідно</w:t>
            </w:r>
            <w:proofErr w:type="spellEnd"/>
            <w:r w:rsidRPr="001B35AB">
              <w:rPr>
                <w:sz w:val="20"/>
                <w:szCs w:val="20"/>
              </w:rPr>
              <w:t xml:space="preserve"> з </w:t>
            </w:r>
            <w:proofErr w:type="spellStart"/>
            <w:r>
              <w:fldChar w:fldCharType="begin"/>
            </w:r>
            <w:r>
              <w:instrText>HYPERLINK "https://zakon.rada.gov.ua/laws/show/461-2011-%D0%BF" \l "n74"</w:instrText>
            </w:r>
            <w:r>
              <w:fldChar w:fldCharType="separate"/>
            </w:r>
            <w:r w:rsidRPr="001B35AB">
              <w:rPr>
                <w:rStyle w:val="a3"/>
                <w:sz w:val="20"/>
                <w:szCs w:val="20"/>
              </w:rPr>
              <w:t>додатками</w:t>
            </w:r>
            <w:proofErr w:type="spellEnd"/>
            <w:r w:rsidRPr="001B35AB">
              <w:rPr>
                <w:rStyle w:val="a3"/>
                <w:sz w:val="20"/>
                <w:szCs w:val="20"/>
              </w:rPr>
              <w:t xml:space="preserve"> 2</w:t>
            </w:r>
            <w:r>
              <w:fldChar w:fldCharType="end"/>
            </w:r>
            <w:r>
              <w:rPr>
                <w:sz w:val="20"/>
                <w:szCs w:val="20"/>
              </w:rPr>
              <w:t>,</w:t>
            </w:r>
            <w:hyperlink r:id="rId5" w:anchor="n77" w:history="1">
              <w:r w:rsidRPr="001B35AB">
                <w:rPr>
                  <w:rStyle w:val="a3"/>
                  <w:sz w:val="20"/>
                  <w:szCs w:val="20"/>
                </w:rPr>
                <w:t>3</w:t>
              </w:r>
            </w:hyperlink>
            <w:r>
              <w:rPr>
                <w:sz w:val="20"/>
                <w:szCs w:val="20"/>
              </w:rPr>
              <w:t>,</w:t>
            </w:r>
            <w:hyperlink r:id="rId6" w:anchor="n81" w:history="1">
              <w:r w:rsidRPr="001B35AB">
                <w:rPr>
                  <w:rStyle w:val="a3"/>
                  <w:sz w:val="20"/>
                  <w:szCs w:val="20"/>
                </w:rPr>
                <w:t>5</w:t>
              </w:r>
            </w:hyperlink>
            <w:r w:rsidRPr="001B35A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uk-UA"/>
              </w:rPr>
              <w:t xml:space="preserve">до Порядку </w:t>
            </w:r>
            <w:r w:rsidRPr="001B35AB">
              <w:rPr>
                <w:sz w:val="20"/>
                <w:szCs w:val="20"/>
              </w:rPr>
              <w:t xml:space="preserve">з </w:t>
            </w:r>
            <w:proofErr w:type="spellStart"/>
            <w:r w:rsidRPr="001B35AB">
              <w:rPr>
                <w:sz w:val="20"/>
                <w:szCs w:val="20"/>
              </w:rPr>
              <w:t>виправленими</w:t>
            </w:r>
            <w:proofErr w:type="spellEnd"/>
            <w:r w:rsidRPr="001B35AB">
              <w:rPr>
                <w:sz w:val="20"/>
                <w:szCs w:val="20"/>
              </w:rPr>
              <w:t xml:space="preserve"> (</w:t>
            </w:r>
            <w:proofErr w:type="spellStart"/>
            <w:r w:rsidRPr="001B35AB">
              <w:rPr>
                <w:sz w:val="20"/>
                <w:szCs w:val="20"/>
              </w:rPr>
              <w:t>достовірними</w:t>
            </w:r>
            <w:proofErr w:type="spellEnd"/>
            <w:r w:rsidRPr="001B35AB">
              <w:rPr>
                <w:sz w:val="20"/>
                <w:szCs w:val="20"/>
              </w:rPr>
              <w:t xml:space="preserve">) </w:t>
            </w:r>
            <w:proofErr w:type="spellStart"/>
            <w:r w:rsidRPr="001B35AB">
              <w:rPr>
                <w:sz w:val="20"/>
                <w:szCs w:val="20"/>
              </w:rPr>
              <w:t>даними</w:t>
            </w:r>
            <w:proofErr w:type="spellEnd"/>
            <w:r w:rsidRPr="001B35AB">
              <w:rPr>
                <w:sz w:val="20"/>
                <w:szCs w:val="20"/>
              </w:rPr>
              <w:t xml:space="preserve"> </w:t>
            </w:r>
            <w:proofErr w:type="spellStart"/>
            <w:r w:rsidRPr="001B35AB">
              <w:rPr>
                <w:sz w:val="20"/>
                <w:szCs w:val="20"/>
              </w:rPr>
              <w:t>щодо</w:t>
            </w:r>
            <w:proofErr w:type="spellEnd"/>
            <w:r w:rsidRPr="001B35AB">
              <w:rPr>
                <w:sz w:val="20"/>
                <w:szCs w:val="20"/>
              </w:rPr>
              <w:t xml:space="preserve"> </w:t>
            </w:r>
            <w:proofErr w:type="spellStart"/>
            <w:r w:rsidRPr="001B35AB">
              <w:rPr>
                <w:sz w:val="20"/>
                <w:szCs w:val="20"/>
              </w:rPr>
              <w:t>інформації</w:t>
            </w:r>
            <w:proofErr w:type="spellEnd"/>
            <w:r w:rsidRPr="001B35AB">
              <w:rPr>
                <w:sz w:val="20"/>
                <w:szCs w:val="20"/>
              </w:rPr>
              <w:t xml:space="preserve">, яка </w:t>
            </w:r>
            <w:proofErr w:type="spellStart"/>
            <w:r w:rsidRPr="001B35AB">
              <w:rPr>
                <w:sz w:val="20"/>
                <w:szCs w:val="20"/>
              </w:rPr>
              <w:t>потребує</w:t>
            </w:r>
            <w:proofErr w:type="spellEnd"/>
            <w:r w:rsidRPr="001B35AB">
              <w:rPr>
                <w:sz w:val="20"/>
                <w:szCs w:val="20"/>
              </w:rPr>
              <w:t xml:space="preserve"> </w:t>
            </w:r>
            <w:proofErr w:type="spellStart"/>
            <w:r w:rsidRPr="001B35AB">
              <w:rPr>
                <w:sz w:val="20"/>
                <w:szCs w:val="20"/>
              </w:rPr>
              <w:t>змін</w:t>
            </w:r>
            <w:proofErr w:type="spellEnd"/>
            <w:r w:rsidRPr="001B35AB">
              <w:rPr>
                <w:sz w:val="20"/>
                <w:szCs w:val="20"/>
              </w:rPr>
              <w:t>.</w:t>
            </w:r>
          </w:p>
        </w:tc>
      </w:tr>
      <w:tr w:rsidR="00707EE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1D4DBC" w:rsidRDefault="00707EE4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Подається замовником особисто або надсилається рекомендованим листом з описом вкладення чи через електронний кабінет.   </w:t>
            </w:r>
          </w:p>
        </w:tc>
      </w:tr>
      <w:tr w:rsidR="00707EE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707EE4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707EE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lastRenderedPageBreak/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707EE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707EE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707EE4" w:rsidRPr="00426FE5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711566" w:rsidRDefault="00707EE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711566">
              <w:rPr>
                <w:sz w:val="20"/>
                <w:szCs w:val="20"/>
                <w:lang w:val="uk-UA"/>
              </w:rPr>
              <w:t>П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ротягом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трьох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робочих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днів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з дня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отримання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від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замовника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декларації</w:t>
            </w:r>
            <w:proofErr w:type="spellEnd"/>
          </w:p>
        </w:tc>
      </w:tr>
      <w:tr w:rsidR="00707EE4" w:rsidRPr="008777D0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0C5BD3" w:rsidRDefault="00707EE4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Подання чи оформлення декларації та поданих документів з порушенням установлених вимог. </w:t>
            </w:r>
          </w:p>
        </w:tc>
      </w:tr>
      <w:tr w:rsidR="00707EE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0C5BD3" w:rsidRDefault="00707EE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711566">
              <w:rPr>
                <w:sz w:val="20"/>
                <w:szCs w:val="20"/>
                <w:lang w:val="uk-UA"/>
              </w:rPr>
              <w:t>Орган державного архітектурно-будівельного контролю протягом трьох робочих днів з дня отримання від замовника декларації, визначеної абзацом другим цього пункту, забезпечує внесення інформації, зазначеної у декларації, до Реєстру будівельної діяльності (крім об’єктів, на які поширюється дія</w:t>
            </w:r>
            <w:r w:rsidRPr="00711566">
              <w:rPr>
                <w:sz w:val="20"/>
                <w:szCs w:val="20"/>
              </w:rPr>
              <w:t> </w:t>
            </w:r>
            <w:hyperlink r:id="rId7" w:tgtFrame="_blank" w:history="1">
              <w:r w:rsidRPr="00711566">
                <w:rPr>
                  <w:rStyle w:val="a3"/>
                  <w:sz w:val="20"/>
                  <w:szCs w:val="20"/>
                  <w:lang w:val="uk-UA"/>
                </w:rPr>
                <w:t>Закону України</w:t>
              </w:r>
            </w:hyperlink>
            <w:r w:rsidRPr="00711566">
              <w:rPr>
                <w:sz w:val="20"/>
                <w:szCs w:val="20"/>
              </w:rPr>
              <w:t> </w:t>
            </w:r>
            <w:r w:rsidRPr="00711566">
              <w:rPr>
                <w:sz w:val="20"/>
                <w:szCs w:val="20"/>
                <w:lang w:val="uk-UA"/>
              </w:rPr>
              <w:t>“Про державну таємницю”).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707EE4" w:rsidRPr="00426FE5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711566">
              <w:rPr>
                <w:sz w:val="20"/>
                <w:szCs w:val="20"/>
                <w:lang w:val="uk-UA"/>
              </w:rPr>
              <w:t>Внесення інформації, зазначеної у декларації, до Реєстру будівельної діяльності.</w:t>
            </w:r>
          </w:p>
        </w:tc>
      </w:tr>
      <w:tr w:rsidR="00707EE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8777D0" w:rsidRDefault="00707EE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E4" w:rsidRPr="000C5BD3" w:rsidRDefault="00707EE4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разі подання декларації через електронний кабінет перевірка повноти даних, зазначених у декларації, здійснюється автоматично за допомогою  програмних засобів ведення реєстру під час її заповнення замовником. Реєстрація декларації шляхом внесення до реєстру даних, зазначених у декларації, здійснюється автоматично у день її надходження.</w:t>
            </w:r>
          </w:p>
        </w:tc>
      </w:tr>
    </w:tbl>
    <w:p w:rsidR="00066574" w:rsidRDefault="00066574"/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EE4"/>
    <w:rsid w:val="00066574"/>
    <w:rsid w:val="0070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37377-08F5-4A63-9E93-6BF03E2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07E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3855-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461-2011-%D0%BF" TargetMode="External"/><Relationship Id="rId5" Type="http://schemas.openxmlformats.org/officeDocument/2006/relationships/hyperlink" Target="https://zakon.rada.gov.ua/laws/show/461-2011-%D0%BF" TargetMode="External"/><Relationship Id="rId4" Type="http://schemas.openxmlformats.org/officeDocument/2006/relationships/hyperlink" Target="mailto:cnap@chernigiv-rada.gov.u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2756</Words>
  <Characters>1572</Characters>
  <Application>Microsoft Office Word</Application>
  <DocSecurity>0</DocSecurity>
  <Lines>13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2026-04-09T14:10:00Z</dcterms:created>
  <dcterms:modified xsi:type="dcterms:W3CDTF">2026-04-09T14:11:00Z</dcterms:modified>
</cp:coreProperties>
</file>